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B4D42" w14:textId="77777777" w:rsidR="00F016B5" w:rsidRPr="004E312C" w:rsidRDefault="00F016B5" w:rsidP="00FF18AD">
      <w:pPr>
        <w:pStyle w:val="Naslov"/>
        <w:rPr>
          <w:rFonts w:ascii="Arial" w:hAnsi="Arial" w:cs="Arial"/>
          <w:lang w:val="sr-Cyrl-RS"/>
        </w:rPr>
      </w:pPr>
    </w:p>
    <w:p w14:paraId="36150E18" w14:textId="77777777" w:rsidR="00275BCB" w:rsidRDefault="00275BCB" w:rsidP="00FF18AD">
      <w:pPr>
        <w:pStyle w:val="Naslov"/>
        <w:rPr>
          <w:rFonts w:cs="Tahoma"/>
          <w:sz w:val="22"/>
          <w:szCs w:val="22"/>
          <w:lang w:val="sr-Cyrl-RS"/>
        </w:rPr>
      </w:pPr>
    </w:p>
    <w:p w14:paraId="5C7FFCF0" w14:textId="77777777" w:rsidR="004C22D0" w:rsidRDefault="004C22D0" w:rsidP="006469CC">
      <w:pPr>
        <w:pStyle w:val="Naslov"/>
        <w:rPr>
          <w:rFonts w:cs="Tahoma"/>
          <w:lang w:val="sr-Cyrl-RS"/>
        </w:rPr>
      </w:pPr>
    </w:p>
    <w:p w14:paraId="1E127021" w14:textId="5EA0DE60" w:rsidR="006469CC" w:rsidRPr="00156301" w:rsidRDefault="00FF18AD" w:rsidP="006469CC">
      <w:pPr>
        <w:pStyle w:val="Naslov"/>
        <w:rPr>
          <w:rFonts w:cs="Tahoma"/>
          <w:lang w:val="sr-Cyrl-RS"/>
        </w:rPr>
      </w:pPr>
      <w:r w:rsidRPr="00156301">
        <w:rPr>
          <w:rFonts w:cs="Tahoma"/>
        </w:rPr>
        <w:t>О Б Р А З Л О Ж Е Њ Е</w:t>
      </w:r>
    </w:p>
    <w:p w14:paraId="349DB173" w14:textId="2186504A" w:rsidR="00FF18AD" w:rsidRPr="006469CC" w:rsidRDefault="002560FD" w:rsidP="00FF18AD">
      <w:pPr>
        <w:pStyle w:val="Naslov1"/>
        <w:tabs>
          <w:tab w:val="left" w:pos="0"/>
        </w:tabs>
        <w:jc w:val="center"/>
        <w:rPr>
          <w:rFonts w:cs="Tahoma"/>
          <w:sz w:val="22"/>
          <w:szCs w:val="22"/>
          <w:lang w:val="sr-Cyrl-RS"/>
        </w:rPr>
      </w:pPr>
      <w:r w:rsidRPr="006469CC">
        <w:rPr>
          <w:rFonts w:cs="Tahoma"/>
          <w:b/>
          <w:sz w:val="22"/>
          <w:szCs w:val="22"/>
        </w:rPr>
        <w:t xml:space="preserve">    Одлуке  о измен</w:t>
      </w:r>
      <w:r w:rsidR="00B64E94" w:rsidRPr="006469CC">
        <w:rPr>
          <w:rFonts w:cs="Tahoma"/>
          <w:b/>
          <w:sz w:val="22"/>
          <w:szCs w:val="22"/>
          <w:lang w:val="sr-Cyrl-RS"/>
        </w:rPr>
        <w:t>ама</w:t>
      </w:r>
      <w:r w:rsidR="00FF18AD" w:rsidRPr="006469CC">
        <w:rPr>
          <w:rFonts w:cs="Tahoma"/>
          <w:b/>
          <w:sz w:val="22"/>
          <w:szCs w:val="22"/>
        </w:rPr>
        <w:t xml:space="preserve"> </w:t>
      </w:r>
      <w:r w:rsidRPr="006469CC">
        <w:rPr>
          <w:rFonts w:cs="Tahoma"/>
          <w:b/>
          <w:sz w:val="22"/>
          <w:szCs w:val="22"/>
        </w:rPr>
        <w:t>и  допун</w:t>
      </w:r>
      <w:r w:rsidR="00B64E94" w:rsidRPr="006469CC">
        <w:rPr>
          <w:rFonts w:cs="Tahoma"/>
          <w:b/>
          <w:sz w:val="22"/>
          <w:szCs w:val="22"/>
          <w:lang w:val="sr-Cyrl-RS"/>
        </w:rPr>
        <w:t>ама</w:t>
      </w:r>
    </w:p>
    <w:p w14:paraId="3E3B8C03" w14:textId="77777777" w:rsidR="003A2413" w:rsidRDefault="00FF18AD" w:rsidP="00FF18AD">
      <w:pPr>
        <w:pStyle w:val="Naslov1"/>
        <w:tabs>
          <w:tab w:val="left" w:pos="0"/>
        </w:tabs>
        <w:jc w:val="center"/>
        <w:rPr>
          <w:rFonts w:cs="Tahoma"/>
          <w:sz w:val="22"/>
          <w:szCs w:val="22"/>
          <w:lang w:val="sr-Cyrl-RS"/>
        </w:rPr>
      </w:pPr>
      <w:r w:rsidRPr="006469CC">
        <w:rPr>
          <w:rFonts w:cs="Tahoma"/>
          <w:b/>
          <w:sz w:val="22"/>
          <w:szCs w:val="22"/>
        </w:rPr>
        <w:t>Одлуке о буџету општине Књажевац  за 20</w:t>
      </w:r>
      <w:r w:rsidR="008D06A3" w:rsidRPr="006469CC">
        <w:rPr>
          <w:rFonts w:cs="Tahoma"/>
          <w:b/>
          <w:sz w:val="22"/>
          <w:szCs w:val="22"/>
          <w:lang w:val="sr-Latn-CS"/>
        </w:rPr>
        <w:t>2</w:t>
      </w:r>
      <w:r w:rsidR="00806CA2" w:rsidRPr="006469CC">
        <w:rPr>
          <w:rFonts w:cs="Tahoma"/>
          <w:b/>
          <w:sz w:val="22"/>
          <w:szCs w:val="22"/>
          <w:lang w:val="sr-Latn-CS"/>
        </w:rPr>
        <w:t>5</w:t>
      </w:r>
      <w:r w:rsidRPr="006469CC">
        <w:rPr>
          <w:rFonts w:cs="Tahoma"/>
          <w:b/>
          <w:sz w:val="22"/>
          <w:szCs w:val="22"/>
        </w:rPr>
        <w:t>. годину</w:t>
      </w:r>
      <w:r w:rsidRPr="006469CC">
        <w:rPr>
          <w:rFonts w:cs="Tahoma"/>
          <w:sz w:val="22"/>
          <w:szCs w:val="22"/>
        </w:rPr>
        <w:t xml:space="preserve">   </w:t>
      </w:r>
    </w:p>
    <w:p w14:paraId="20AD586E" w14:textId="4B6D6153" w:rsidR="00FF18AD" w:rsidRPr="006469CC" w:rsidRDefault="00FF18AD" w:rsidP="00FF18AD">
      <w:pPr>
        <w:pStyle w:val="Naslov1"/>
        <w:tabs>
          <w:tab w:val="left" w:pos="0"/>
        </w:tabs>
        <w:jc w:val="center"/>
        <w:rPr>
          <w:rFonts w:cs="Tahoma"/>
          <w:sz w:val="22"/>
          <w:szCs w:val="22"/>
        </w:rPr>
      </w:pPr>
      <w:r w:rsidRPr="006469CC">
        <w:rPr>
          <w:rFonts w:cs="Tahoma"/>
          <w:sz w:val="22"/>
          <w:szCs w:val="22"/>
        </w:rPr>
        <w:t xml:space="preserve">     </w:t>
      </w:r>
    </w:p>
    <w:p w14:paraId="143F5FCD" w14:textId="77777777" w:rsidR="00FF18AD" w:rsidRPr="005614D5" w:rsidRDefault="00FF18AD" w:rsidP="00FF18AD">
      <w:pPr>
        <w:rPr>
          <w:sz w:val="22"/>
          <w:szCs w:val="22"/>
          <w:lang w:val="sr-Cyrl-RS"/>
        </w:rPr>
      </w:pPr>
    </w:p>
    <w:p w14:paraId="130A376E" w14:textId="0685C935" w:rsidR="00806CA2" w:rsidRPr="00806CA2" w:rsidRDefault="00FF18AD" w:rsidP="0064415A">
      <w:pPr>
        <w:ind w:firstLine="709"/>
        <w:jc w:val="both"/>
        <w:rPr>
          <w:rFonts w:ascii="Tahoma" w:eastAsia="Times New Roman" w:hAnsi="Tahoma" w:cs="Tahoma"/>
          <w:sz w:val="20"/>
          <w:szCs w:val="20"/>
          <w:lang w:val="sr-Cyrl-RS"/>
        </w:rPr>
      </w:pPr>
      <w:r w:rsidRPr="004739A0">
        <w:rPr>
          <w:rFonts w:ascii="Tahoma" w:hAnsi="Tahoma" w:cs="Tahoma"/>
          <w:sz w:val="20"/>
          <w:szCs w:val="20"/>
        </w:rPr>
        <w:t xml:space="preserve"> Ребаланс буџета је, према дефиницији уређеној чланом 2. </w:t>
      </w:r>
      <w:r w:rsidR="00806CA2">
        <w:rPr>
          <w:rFonts w:ascii="Tahoma" w:hAnsi="Tahoma" w:cs="Tahoma"/>
          <w:sz w:val="20"/>
          <w:szCs w:val="20"/>
          <w:lang w:val="sr-Cyrl-RS"/>
        </w:rPr>
        <w:t>с</w:t>
      </w:r>
      <w:r w:rsidRPr="004739A0">
        <w:rPr>
          <w:rFonts w:ascii="Tahoma" w:hAnsi="Tahoma" w:cs="Tahoma"/>
          <w:sz w:val="20"/>
          <w:szCs w:val="20"/>
        </w:rPr>
        <w:t xml:space="preserve">тав 1. </w:t>
      </w:r>
      <w:r w:rsidR="00806CA2">
        <w:rPr>
          <w:rFonts w:ascii="Tahoma" w:hAnsi="Tahoma" w:cs="Tahoma"/>
          <w:sz w:val="20"/>
          <w:szCs w:val="20"/>
          <w:lang w:val="sr-Cyrl-RS"/>
        </w:rPr>
        <w:t>т</w:t>
      </w:r>
      <w:r w:rsidRPr="004739A0">
        <w:rPr>
          <w:rFonts w:ascii="Tahoma" w:hAnsi="Tahoma" w:cs="Tahoma"/>
          <w:sz w:val="20"/>
          <w:szCs w:val="20"/>
        </w:rPr>
        <w:t xml:space="preserve">ачка  30) Закона о буџетском систему </w:t>
      </w:r>
      <w:r w:rsidRPr="004739A0">
        <w:rPr>
          <w:rFonts w:ascii="Tahoma" w:eastAsia="Times New Roman" w:hAnsi="Tahoma" w:cs="Tahoma"/>
          <w:sz w:val="20"/>
          <w:szCs w:val="20"/>
        </w:rPr>
        <w:t>(</w:t>
      </w:r>
      <w:r w:rsidR="00806CA2" w:rsidRPr="00806CA2">
        <w:rPr>
          <w:rFonts w:ascii="Tahoma" w:eastAsia="Times New Roman" w:hAnsi="Tahoma" w:cs="Tahoma"/>
          <w:sz w:val="20"/>
          <w:szCs w:val="20"/>
          <w:lang w:val="sr-Latn-RS"/>
        </w:rPr>
        <w:t xml:space="preserve">“Сл. гласник РС”, број 54/2009, 73/2010, 101/2010, 101/2011 и 93/2012, 62/2013,63/2013-исправка, 142/2014, 68/2015- др. закон, 103/2015, 99/2016, 113/2017, 95/2018, 31/2019, 72/2019, 149/2020, 118/2021, 138/2022, </w:t>
      </w:r>
      <w:r w:rsidR="00806CA2" w:rsidRPr="00806CA2">
        <w:rPr>
          <w:rFonts w:ascii="Tahoma" w:eastAsia="Times New Roman" w:hAnsi="Tahoma" w:cs="Tahoma"/>
          <w:sz w:val="20"/>
          <w:szCs w:val="20"/>
          <w:lang w:val="en-US"/>
        </w:rPr>
        <w:t xml:space="preserve">118/2021 – </w:t>
      </w:r>
      <w:r w:rsidR="00806CA2" w:rsidRPr="00806CA2">
        <w:rPr>
          <w:rFonts w:ascii="Tahoma" w:eastAsia="Times New Roman" w:hAnsi="Tahoma" w:cs="Tahoma"/>
          <w:sz w:val="20"/>
          <w:szCs w:val="20"/>
          <w:lang w:val="sr-Cyrl-RS"/>
        </w:rPr>
        <w:t xml:space="preserve">др.закон, </w:t>
      </w:r>
      <w:r w:rsidR="00806CA2" w:rsidRPr="00806CA2">
        <w:rPr>
          <w:rFonts w:ascii="Tahoma" w:eastAsia="Times New Roman" w:hAnsi="Tahoma" w:cs="Tahoma"/>
          <w:sz w:val="20"/>
          <w:szCs w:val="20"/>
          <w:lang w:val="en-US"/>
        </w:rPr>
        <w:t>92/2023</w:t>
      </w:r>
      <w:r w:rsidR="00806CA2" w:rsidRPr="00806CA2">
        <w:rPr>
          <w:rFonts w:ascii="Tahoma" w:eastAsia="Times New Roman" w:hAnsi="Tahoma" w:cs="Tahoma"/>
          <w:sz w:val="20"/>
          <w:szCs w:val="20"/>
          <w:lang w:val="sr-Cyrl-RS"/>
        </w:rPr>
        <w:t xml:space="preserve"> и 94/2024</w:t>
      </w:r>
      <w:r w:rsidR="00251254" w:rsidRPr="004739A0">
        <w:rPr>
          <w:rFonts w:ascii="Tahoma" w:eastAsia="Times New Roman" w:hAnsi="Tahoma" w:cs="Tahoma"/>
          <w:sz w:val="20"/>
          <w:szCs w:val="20"/>
        </w:rPr>
        <w:t>)</w:t>
      </w:r>
      <w:r w:rsidRPr="004739A0">
        <w:rPr>
          <w:rFonts w:ascii="Tahoma" w:eastAsia="Times New Roman" w:hAnsi="Tahoma" w:cs="Tahoma"/>
          <w:sz w:val="20"/>
          <w:szCs w:val="20"/>
        </w:rPr>
        <w:t xml:space="preserve">, промена одлуке о буџету локалне власти у току буџетске године, којом се мења, односно допуњује буџет. </w:t>
      </w:r>
      <w:r w:rsidRPr="004739A0">
        <w:rPr>
          <w:rFonts w:ascii="Tahoma" w:eastAsia="Times New Roman" w:hAnsi="Tahoma" w:cs="Tahoma"/>
          <w:sz w:val="20"/>
          <w:szCs w:val="20"/>
          <w:lang w:val="sr-Latn-CS"/>
        </w:rPr>
        <w:t xml:space="preserve"> </w:t>
      </w:r>
      <w:r w:rsidRPr="004739A0">
        <w:rPr>
          <w:rFonts w:ascii="Tahoma" w:eastAsia="Times New Roman" w:hAnsi="Tahoma" w:cs="Tahoma"/>
          <w:sz w:val="20"/>
          <w:szCs w:val="20"/>
        </w:rPr>
        <w:t>Чланом 63.</w:t>
      </w:r>
      <w:r w:rsidR="00806CA2">
        <w:rPr>
          <w:rFonts w:ascii="Tahoma" w:eastAsia="Times New Roman" w:hAnsi="Tahoma" w:cs="Tahoma"/>
          <w:sz w:val="20"/>
          <w:szCs w:val="20"/>
          <w:lang w:val="sr-Cyrl-RS"/>
        </w:rPr>
        <w:t xml:space="preserve"> наведеног</w:t>
      </w:r>
      <w:r w:rsidRPr="004739A0">
        <w:rPr>
          <w:rFonts w:ascii="Tahoma" w:eastAsia="Times New Roman" w:hAnsi="Tahoma" w:cs="Tahoma"/>
          <w:sz w:val="20"/>
          <w:szCs w:val="20"/>
        </w:rPr>
        <w:t xml:space="preserve"> Закона предвиђено је да се ребалансом буџета врши усклађивање прихода и расхода буџета на нижем, вишем или истом нивоу. </w:t>
      </w:r>
    </w:p>
    <w:p w14:paraId="76B2CD7C" w14:textId="77777777" w:rsidR="00A524C8" w:rsidRDefault="00A524C8" w:rsidP="006469CC">
      <w:pPr>
        <w:ind w:firstLine="708"/>
        <w:jc w:val="both"/>
        <w:rPr>
          <w:rFonts w:ascii="Tahoma" w:hAnsi="Tahoma" w:cs="Tahoma"/>
          <w:sz w:val="20"/>
          <w:szCs w:val="20"/>
          <w:lang w:val="sr-Cyrl-RS"/>
        </w:rPr>
      </w:pPr>
    </w:p>
    <w:p w14:paraId="37C2B232" w14:textId="1AD54B29" w:rsidR="00B25BFE" w:rsidRDefault="00CB6C1E" w:rsidP="006469CC">
      <w:pPr>
        <w:ind w:firstLine="708"/>
        <w:jc w:val="both"/>
        <w:rPr>
          <w:rFonts w:ascii="Tahoma" w:hAnsi="Tahoma" w:cs="Tahoma"/>
          <w:sz w:val="20"/>
          <w:szCs w:val="20"/>
          <w:lang w:val="sr-Cyrl-RS"/>
        </w:rPr>
      </w:pPr>
      <w:r>
        <w:rPr>
          <w:rFonts w:ascii="Tahoma" w:hAnsi="Tahoma" w:cs="Tahoma"/>
          <w:sz w:val="20"/>
          <w:szCs w:val="20"/>
          <w:lang w:val="sr-Cyrl-RS"/>
        </w:rPr>
        <w:t xml:space="preserve">Одлука о буџету општине Књажевац за 2025.годину претрпела је  две измене, односно донета су два ребаланса буџета. </w:t>
      </w:r>
      <w:r w:rsidR="000F575F">
        <w:rPr>
          <w:rFonts w:ascii="Tahoma" w:hAnsi="Tahoma" w:cs="Tahoma"/>
          <w:sz w:val="20"/>
          <w:szCs w:val="20"/>
          <w:lang w:val="sr-Cyrl-RS"/>
        </w:rPr>
        <w:t xml:space="preserve">Ово је трећи ребаланс буџета у коме су приходи и примања, као и расходи и издаци планирани </w:t>
      </w:r>
      <w:r>
        <w:rPr>
          <w:rFonts w:ascii="Tahoma" w:hAnsi="Tahoma" w:cs="Tahoma"/>
          <w:sz w:val="20"/>
          <w:szCs w:val="20"/>
          <w:lang w:val="sr-Cyrl-RS"/>
        </w:rPr>
        <w:t xml:space="preserve">на вишем нивоу и износе </w:t>
      </w:r>
      <w:r w:rsidR="00B25BFE">
        <w:rPr>
          <w:rFonts w:ascii="Tahoma" w:hAnsi="Tahoma" w:cs="Tahoma"/>
          <w:sz w:val="20"/>
          <w:szCs w:val="20"/>
          <w:lang w:val="sr-Cyrl-RS"/>
        </w:rPr>
        <w:t xml:space="preserve">1.607.732.533 динара , од чега су средства буџета 1.604.376.193 динара, док средства буџетских корисника из осталих извора износе 3.356.340 динара. </w:t>
      </w:r>
      <w:r w:rsidR="000F575F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79169C">
        <w:rPr>
          <w:rFonts w:ascii="Tahoma" w:hAnsi="Tahoma" w:cs="Tahoma"/>
          <w:sz w:val="20"/>
          <w:szCs w:val="20"/>
          <w:lang w:val="sr-Cyrl-RS"/>
        </w:rPr>
        <w:t xml:space="preserve">Разлог за доношење </w:t>
      </w:r>
      <w:r w:rsidR="00B25BFE">
        <w:rPr>
          <w:rFonts w:ascii="Tahoma" w:hAnsi="Tahoma" w:cs="Tahoma"/>
          <w:sz w:val="20"/>
          <w:szCs w:val="20"/>
          <w:lang w:val="sr-Cyrl-RS"/>
        </w:rPr>
        <w:t>трећег</w:t>
      </w:r>
      <w:r w:rsidR="0079169C">
        <w:rPr>
          <w:rFonts w:ascii="Tahoma" w:hAnsi="Tahoma" w:cs="Tahoma"/>
          <w:sz w:val="20"/>
          <w:szCs w:val="20"/>
          <w:lang w:val="sr-Cyrl-RS"/>
        </w:rPr>
        <w:t xml:space="preserve"> ребаланса буџета општине Књажевац за 2025.годину је </w:t>
      </w:r>
      <w:r w:rsidR="00A524C8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B25BFE">
        <w:rPr>
          <w:rFonts w:ascii="Tahoma" w:hAnsi="Tahoma" w:cs="Tahoma"/>
          <w:sz w:val="20"/>
          <w:szCs w:val="20"/>
          <w:lang w:val="sr-Cyrl-RS"/>
        </w:rPr>
        <w:t xml:space="preserve">додељивање додатних 97.500.000 динара  ненаменског трансфера из Републике, као и планирање </w:t>
      </w:r>
      <w:r w:rsidR="00A04BBD">
        <w:rPr>
          <w:rFonts w:ascii="Tahoma" w:hAnsi="Tahoma" w:cs="Tahoma"/>
          <w:sz w:val="20"/>
          <w:szCs w:val="20"/>
          <w:lang w:val="sr-Cyrl-RS"/>
        </w:rPr>
        <w:t xml:space="preserve">примања од </w:t>
      </w:r>
      <w:r w:rsidR="00B25BFE">
        <w:rPr>
          <w:rFonts w:ascii="Tahoma" w:hAnsi="Tahoma" w:cs="Tahoma"/>
          <w:sz w:val="20"/>
          <w:szCs w:val="20"/>
          <w:lang w:val="sr-Cyrl-RS"/>
        </w:rPr>
        <w:t>задуживања за финансирање капиталних инвестиционих расхода у износу од 98.500.000 динара.</w:t>
      </w:r>
    </w:p>
    <w:p w14:paraId="118F0300" w14:textId="77777777" w:rsidR="00A04BBD" w:rsidRDefault="00A04BBD" w:rsidP="006469CC">
      <w:pPr>
        <w:ind w:firstLine="708"/>
        <w:jc w:val="both"/>
        <w:rPr>
          <w:rFonts w:ascii="Tahoma" w:hAnsi="Tahoma" w:cs="Tahoma"/>
          <w:sz w:val="20"/>
          <w:szCs w:val="20"/>
          <w:lang w:val="sr-Cyrl-RS"/>
        </w:rPr>
      </w:pPr>
    </w:p>
    <w:p w14:paraId="70551362" w14:textId="022F82AF" w:rsidR="00A04BBD" w:rsidRDefault="00A04BBD" w:rsidP="006469CC">
      <w:pPr>
        <w:ind w:firstLine="708"/>
        <w:jc w:val="both"/>
        <w:rPr>
          <w:rFonts w:ascii="Tahoma" w:hAnsi="Tahoma" w:cs="Tahoma"/>
          <w:sz w:val="20"/>
          <w:szCs w:val="20"/>
          <w:lang w:val="sr-Cyrl-RS"/>
        </w:rPr>
      </w:pPr>
      <w:r>
        <w:rPr>
          <w:rFonts w:ascii="Tahoma" w:hAnsi="Tahoma" w:cs="Tahoma"/>
          <w:sz w:val="20"/>
          <w:szCs w:val="20"/>
          <w:lang w:val="sr-Cyrl-RS"/>
        </w:rPr>
        <w:t xml:space="preserve">Повећани приходи и примања омогућили су да се увећају расходи и издаци на већ планираним  </w:t>
      </w:r>
      <w:proofErr w:type="spellStart"/>
      <w:r>
        <w:rPr>
          <w:rFonts w:ascii="Tahoma" w:hAnsi="Tahoma" w:cs="Tahoma"/>
          <w:sz w:val="20"/>
          <w:szCs w:val="20"/>
          <w:lang w:val="sr-Cyrl-RS"/>
        </w:rPr>
        <w:t>апропријацијама</w:t>
      </w:r>
      <w:proofErr w:type="spellEnd"/>
      <w:r>
        <w:rPr>
          <w:rFonts w:ascii="Tahoma" w:hAnsi="Tahoma" w:cs="Tahoma"/>
          <w:sz w:val="20"/>
          <w:szCs w:val="20"/>
          <w:lang w:val="sr-Cyrl-RS"/>
        </w:rPr>
        <w:t xml:space="preserve">, као и отварање нових </w:t>
      </w:r>
      <w:proofErr w:type="spellStart"/>
      <w:r>
        <w:rPr>
          <w:rFonts w:ascii="Tahoma" w:hAnsi="Tahoma" w:cs="Tahoma"/>
          <w:sz w:val="20"/>
          <w:szCs w:val="20"/>
          <w:lang w:val="sr-Cyrl-RS"/>
        </w:rPr>
        <w:t>апропријација</w:t>
      </w:r>
      <w:proofErr w:type="spellEnd"/>
      <w:r>
        <w:rPr>
          <w:rFonts w:ascii="Tahoma" w:hAnsi="Tahoma" w:cs="Tahoma"/>
          <w:sz w:val="20"/>
          <w:szCs w:val="20"/>
          <w:lang w:val="sr-Cyrl-RS"/>
        </w:rPr>
        <w:t xml:space="preserve"> у буџету за извршавање расхода и издатака.</w:t>
      </w:r>
    </w:p>
    <w:p w14:paraId="06B95A22" w14:textId="77777777" w:rsidR="00A04BBD" w:rsidRDefault="00A04BBD" w:rsidP="006469CC">
      <w:pPr>
        <w:ind w:firstLine="708"/>
        <w:jc w:val="both"/>
        <w:rPr>
          <w:rFonts w:ascii="Tahoma" w:hAnsi="Tahoma" w:cs="Tahoma"/>
          <w:sz w:val="20"/>
          <w:szCs w:val="20"/>
          <w:lang w:val="sr-Cyrl-RS"/>
        </w:rPr>
      </w:pPr>
    </w:p>
    <w:p w14:paraId="11118510" w14:textId="77777777" w:rsidR="006D329E" w:rsidRDefault="006D329E" w:rsidP="006D329E">
      <w:pPr>
        <w:ind w:firstLine="708"/>
        <w:jc w:val="both"/>
        <w:rPr>
          <w:rFonts w:ascii="Tahoma" w:hAnsi="Tahoma" w:cs="Tahoma"/>
          <w:sz w:val="20"/>
          <w:szCs w:val="20"/>
          <w:lang w:val="sr-Cyrl-RS"/>
        </w:rPr>
      </w:pPr>
      <w:r>
        <w:rPr>
          <w:rFonts w:ascii="Tahoma" w:hAnsi="Tahoma" w:cs="Tahoma"/>
          <w:sz w:val="20"/>
          <w:szCs w:val="20"/>
          <w:lang w:val="sr-Cyrl-RS"/>
        </w:rPr>
        <w:t xml:space="preserve">Средства трансфера од другог нивоа власти у износу од 97.500.000 динара  биће  искоришћена </w:t>
      </w:r>
      <w:r>
        <w:rPr>
          <w:rFonts w:ascii="Tahoma" w:hAnsi="Tahoma" w:cs="Tahoma"/>
          <w:sz w:val="20"/>
          <w:szCs w:val="20"/>
          <w:lang w:val="sr-Cyrl-RS"/>
        </w:rPr>
        <w:t>на следећи начин:</w:t>
      </w:r>
    </w:p>
    <w:p w14:paraId="01D27186" w14:textId="49F93CBB" w:rsidR="006D329E" w:rsidRPr="00170BA1" w:rsidRDefault="006D329E" w:rsidP="00170BA1">
      <w:pPr>
        <w:pStyle w:val="Pasussalistom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  <w:lang w:val="sr-Cyrl-RS"/>
        </w:rPr>
      </w:pPr>
      <w:r w:rsidRPr="00170BA1">
        <w:rPr>
          <w:rFonts w:ascii="Tahoma" w:hAnsi="Tahoma" w:cs="Tahoma"/>
          <w:sz w:val="20"/>
          <w:szCs w:val="20"/>
          <w:lang w:val="sr-Cyrl-RS"/>
        </w:rPr>
        <w:t xml:space="preserve">80.000.000 динара – намењено је </w:t>
      </w:r>
      <w:r w:rsidRPr="00170BA1">
        <w:rPr>
          <w:rFonts w:ascii="Tahoma" w:hAnsi="Tahoma" w:cs="Tahoma"/>
          <w:sz w:val="20"/>
          <w:szCs w:val="20"/>
          <w:lang w:val="sr-Cyrl-RS"/>
        </w:rPr>
        <w:t xml:space="preserve">за изградњу аква парка у оквиру комплекса базена Бањица  </w:t>
      </w:r>
    </w:p>
    <w:p w14:paraId="7B3B0F20" w14:textId="48ED9B59" w:rsidR="006D329E" w:rsidRPr="006D329E" w:rsidRDefault="006D329E" w:rsidP="006D329E">
      <w:pPr>
        <w:pStyle w:val="Pasussalistom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  <w:lang w:val="sr-Cyrl-RS"/>
        </w:rPr>
      </w:pPr>
      <w:r w:rsidRPr="006D329E">
        <w:rPr>
          <w:rFonts w:ascii="Tahoma" w:hAnsi="Tahoma" w:cs="Tahoma"/>
          <w:sz w:val="20"/>
          <w:szCs w:val="20"/>
          <w:lang w:val="sr-Cyrl-RS"/>
        </w:rPr>
        <w:t xml:space="preserve">17.500.000 динара </w:t>
      </w:r>
      <w:r>
        <w:rPr>
          <w:rFonts w:ascii="Tahoma" w:hAnsi="Tahoma" w:cs="Tahoma"/>
          <w:sz w:val="20"/>
          <w:szCs w:val="20"/>
          <w:lang w:val="sr-Cyrl-RS"/>
        </w:rPr>
        <w:t>- представља</w:t>
      </w:r>
      <w:r w:rsidRPr="006D329E">
        <w:rPr>
          <w:rFonts w:ascii="Tahoma" w:hAnsi="Tahoma" w:cs="Tahoma"/>
          <w:sz w:val="20"/>
          <w:szCs w:val="20"/>
          <w:lang w:val="sr-Cyrl-RS"/>
        </w:rPr>
        <w:t xml:space="preserve"> део средстава</w:t>
      </w:r>
      <w:r>
        <w:rPr>
          <w:rFonts w:ascii="Tahoma" w:hAnsi="Tahoma" w:cs="Tahoma"/>
          <w:sz w:val="20"/>
          <w:szCs w:val="20"/>
          <w:lang w:val="sr-Cyrl-RS"/>
        </w:rPr>
        <w:t xml:space="preserve"> који ће бити употребљен за</w:t>
      </w:r>
      <w:r w:rsidRPr="006D329E">
        <w:rPr>
          <w:rFonts w:ascii="Tahoma" w:hAnsi="Tahoma" w:cs="Tahoma"/>
          <w:sz w:val="20"/>
          <w:szCs w:val="20"/>
          <w:lang w:val="sr-Cyrl-RS"/>
        </w:rPr>
        <w:t xml:space="preserve"> реализациј</w:t>
      </w:r>
      <w:r>
        <w:rPr>
          <w:rFonts w:ascii="Tahoma" w:hAnsi="Tahoma" w:cs="Tahoma"/>
          <w:sz w:val="20"/>
          <w:szCs w:val="20"/>
          <w:lang w:val="sr-Cyrl-RS"/>
        </w:rPr>
        <w:t>у</w:t>
      </w:r>
      <w:r w:rsidRPr="006D329E">
        <w:rPr>
          <w:rFonts w:ascii="Tahoma" w:hAnsi="Tahoma" w:cs="Tahoma"/>
          <w:sz w:val="20"/>
          <w:szCs w:val="20"/>
          <w:lang w:val="sr-Cyrl-RS"/>
        </w:rPr>
        <w:t xml:space="preserve"> пројекта „Изградња ловачко–</w:t>
      </w:r>
      <w:proofErr w:type="spellStart"/>
      <w:r w:rsidRPr="006D329E">
        <w:rPr>
          <w:rFonts w:ascii="Tahoma" w:hAnsi="Tahoma" w:cs="Tahoma"/>
          <w:sz w:val="20"/>
          <w:szCs w:val="20"/>
          <w:lang w:val="sr-Cyrl-RS"/>
        </w:rPr>
        <w:t>визиторског</w:t>
      </w:r>
      <w:proofErr w:type="spellEnd"/>
      <w:r w:rsidRPr="006D329E">
        <w:rPr>
          <w:rFonts w:ascii="Tahoma" w:hAnsi="Tahoma" w:cs="Tahoma"/>
          <w:sz w:val="20"/>
          <w:szCs w:val="20"/>
          <w:lang w:val="sr-Cyrl-RS"/>
        </w:rPr>
        <w:t xml:space="preserve"> центра“</w:t>
      </w:r>
      <w:r>
        <w:rPr>
          <w:rFonts w:ascii="Tahoma" w:hAnsi="Tahoma" w:cs="Tahoma"/>
          <w:sz w:val="20"/>
          <w:szCs w:val="20"/>
          <w:lang w:val="sr-Cyrl-RS"/>
        </w:rPr>
        <w:t>, чија је укупна вредност 75.000.000 динара.</w:t>
      </w:r>
    </w:p>
    <w:p w14:paraId="23C0481F" w14:textId="77777777" w:rsidR="006D329E" w:rsidRDefault="006D329E" w:rsidP="006D329E">
      <w:pPr>
        <w:ind w:firstLine="708"/>
        <w:jc w:val="both"/>
        <w:rPr>
          <w:rFonts w:ascii="Tahoma" w:hAnsi="Tahoma" w:cs="Tahoma"/>
          <w:sz w:val="20"/>
          <w:szCs w:val="20"/>
          <w:lang w:val="sr-Cyrl-RS"/>
        </w:rPr>
      </w:pPr>
    </w:p>
    <w:p w14:paraId="5CA49E52" w14:textId="42EAE504" w:rsidR="00A04BBD" w:rsidRDefault="00A04BBD" w:rsidP="006469CC">
      <w:pPr>
        <w:ind w:firstLine="708"/>
        <w:jc w:val="both"/>
        <w:rPr>
          <w:rFonts w:ascii="Tahoma" w:hAnsi="Tahoma" w:cs="Tahoma"/>
          <w:sz w:val="20"/>
          <w:szCs w:val="20"/>
          <w:lang w:val="sr-Cyrl-RS"/>
        </w:rPr>
      </w:pPr>
      <w:r>
        <w:rPr>
          <w:rFonts w:ascii="Tahoma" w:hAnsi="Tahoma" w:cs="Tahoma"/>
          <w:sz w:val="20"/>
          <w:szCs w:val="20"/>
          <w:lang w:val="sr-Cyrl-RS"/>
        </w:rPr>
        <w:t>Примања од задуживања</w:t>
      </w:r>
      <w:r w:rsidR="00AE19E4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B04F21">
        <w:rPr>
          <w:rFonts w:ascii="Tahoma" w:hAnsi="Tahoma" w:cs="Tahoma"/>
          <w:sz w:val="20"/>
          <w:szCs w:val="20"/>
          <w:lang w:val="sr-Cyrl-RS"/>
        </w:rPr>
        <w:t xml:space="preserve">у износу од 98.500.000 динара </w:t>
      </w:r>
      <w:r w:rsidR="00AE19E4">
        <w:rPr>
          <w:rFonts w:ascii="Tahoma" w:hAnsi="Tahoma" w:cs="Tahoma"/>
          <w:sz w:val="20"/>
          <w:szCs w:val="20"/>
          <w:lang w:val="sr-Cyrl-RS"/>
        </w:rPr>
        <w:t>планирана су за финансирање следећих пројеката:</w:t>
      </w:r>
    </w:p>
    <w:p w14:paraId="6123DAD4" w14:textId="1F0E6BD3" w:rsidR="00AE19E4" w:rsidRDefault="00AE19E4" w:rsidP="00AE19E4">
      <w:pPr>
        <w:pStyle w:val="Pasussalistom"/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  <w:lang w:val="sr-Cyrl-RS"/>
        </w:rPr>
      </w:pPr>
      <w:r>
        <w:rPr>
          <w:rFonts w:ascii="Tahoma" w:hAnsi="Tahoma" w:cs="Tahoma"/>
          <w:sz w:val="20"/>
          <w:szCs w:val="20"/>
          <w:lang w:val="sr-Cyrl-RS"/>
        </w:rPr>
        <w:t xml:space="preserve">38.000.000 динара  - </w:t>
      </w:r>
      <w:r w:rsidR="00620235">
        <w:rPr>
          <w:rFonts w:ascii="Tahoma" w:hAnsi="Tahoma" w:cs="Tahoma"/>
          <w:sz w:val="20"/>
          <w:szCs w:val="20"/>
          <w:lang w:val="sr-Cyrl-RS"/>
        </w:rPr>
        <w:t>представља учешће општине Књажевац у реализацији пројекта „</w:t>
      </w:r>
      <w:r>
        <w:rPr>
          <w:rFonts w:ascii="Tahoma" w:hAnsi="Tahoma" w:cs="Tahoma"/>
          <w:sz w:val="20"/>
          <w:szCs w:val="20"/>
          <w:lang w:val="sr-Cyrl-RS"/>
        </w:rPr>
        <w:t>Изградња котларнице</w:t>
      </w:r>
      <w:r w:rsidR="00620235">
        <w:rPr>
          <w:rFonts w:ascii="Tahoma" w:hAnsi="Tahoma" w:cs="Tahoma"/>
          <w:sz w:val="20"/>
          <w:szCs w:val="20"/>
          <w:lang w:val="sr-Cyrl-RS"/>
        </w:rPr>
        <w:t>“, чија је укупна вредност 179.438.105 динара. У суфинансирању овог пројекта учествује и Министарство заштите животне средине са 143.138.104,32 динара</w:t>
      </w:r>
      <w:r w:rsidR="008C6FEC">
        <w:rPr>
          <w:rFonts w:ascii="Tahoma" w:hAnsi="Tahoma" w:cs="Tahoma"/>
          <w:sz w:val="20"/>
          <w:szCs w:val="20"/>
          <w:lang w:val="sr-Cyrl-RS"/>
        </w:rPr>
        <w:t>;</w:t>
      </w:r>
    </w:p>
    <w:p w14:paraId="3236EC9D" w14:textId="6CFB95E3" w:rsidR="00AE19E4" w:rsidRDefault="00AE19E4" w:rsidP="00AE19E4">
      <w:pPr>
        <w:pStyle w:val="Pasussalistom"/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  <w:lang w:val="sr-Cyrl-RS"/>
        </w:rPr>
      </w:pPr>
      <w:r>
        <w:rPr>
          <w:rFonts w:ascii="Tahoma" w:hAnsi="Tahoma" w:cs="Tahoma"/>
          <w:sz w:val="20"/>
          <w:szCs w:val="20"/>
          <w:lang w:val="sr-Cyrl-RS"/>
        </w:rPr>
        <w:t xml:space="preserve">33.000.000 динара  -  </w:t>
      </w:r>
      <w:r w:rsidR="00620235">
        <w:rPr>
          <w:rFonts w:ascii="Tahoma" w:hAnsi="Tahoma" w:cs="Tahoma"/>
          <w:sz w:val="20"/>
          <w:szCs w:val="20"/>
          <w:lang w:val="sr-Cyrl-RS"/>
        </w:rPr>
        <w:t xml:space="preserve">средства намењена за </w:t>
      </w:r>
      <w:proofErr w:type="spellStart"/>
      <w:r w:rsidR="00620235">
        <w:rPr>
          <w:rFonts w:ascii="Tahoma" w:hAnsi="Tahoma" w:cs="Tahoma"/>
          <w:sz w:val="20"/>
          <w:szCs w:val="20"/>
          <w:lang w:val="sr-Cyrl-RS"/>
        </w:rPr>
        <w:t>предфинансирање</w:t>
      </w:r>
      <w:proofErr w:type="spellEnd"/>
      <w:r w:rsidR="00620235">
        <w:rPr>
          <w:rFonts w:ascii="Tahoma" w:hAnsi="Tahoma" w:cs="Tahoma"/>
          <w:sz w:val="20"/>
          <w:szCs w:val="20"/>
          <w:lang w:val="sr-Cyrl-RS"/>
        </w:rPr>
        <w:t xml:space="preserve"> прекограничног пројекта „</w:t>
      </w:r>
      <w:r>
        <w:rPr>
          <w:rFonts w:ascii="Tahoma" w:hAnsi="Tahoma" w:cs="Tahoma"/>
          <w:sz w:val="20"/>
          <w:szCs w:val="20"/>
          <w:lang w:val="sr-Cyrl-RS"/>
        </w:rPr>
        <w:t>Изградња бициклистичке стазе</w:t>
      </w:r>
      <w:r w:rsidR="00620235">
        <w:rPr>
          <w:rFonts w:ascii="Tahoma" w:hAnsi="Tahoma" w:cs="Tahoma"/>
          <w:sz w:val="20"/>
          <w:szCs w:val="20"/>
          <w:lang w:val="sr-Cyrl-RS"/>
        </w:rPr>
        <w:t>“, чија је укупна вредност 334.085 ЕУР-а</w:t>
      </w:r>
      <w:r w:rsidR="008C6FEC">
        <w:rPr>
          <w:rFonts w:ascii="Tahoma" w:hAnsi="Tahoma" w:cs="Tahoma"/>
          <w:sz w:val="20"/>
          <w:szCs w:val="20"/>
          <w:lang w:val="sr-Cyrl-RS"/>
        </w:rPr>
        <w:t>;</w:t>
      </w:r>
    </w:p>
    <w:p w14:paraId="72FC5DF6" w14:textId="33FF346F" w:rsidR="008C6FEC" w:rsidRDefault="00B04F21" w:rsidP="005614F3">
      <w:pPr>
        <w:pStyle w:val="Pasussalistom"/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  <w:lang w:val="sr-Cyrl-RS"/>
        </w:rPr>
      </w:pPr>
      <w:r w:rsidRPr="008C6FEC">
        <w:rPr>
          <w:rFonts w:ascii="Tahoma" w:hAnsi="Tahoma" w:cs="Tahoma"/>
          <w:sz w:val="20"/>
          <w:szCs w:val="20"/>
          <w:lang w:val="sr-Cyrl-RS"/>
        </w:rPr>
        <w:t xml:space="preserve">20.000.000 динара  - </w:t>
      </w:r>
      <w:r w:rsidR="00620235" w:rsidRPr="008C6FEC">
        <w:rPr>
          <w:rFonts w:ascii="Tahoma" w:hAnsi="Tahoma" w:cs="Tahoma"/>
          <w:sz w:val="20"/>
          <w:szCs w:val="20"/>
          <w:lang w:val="sr-Cyrl-RS"/>
        </w:rPr>
        <w:t xml:space="preserve">намењено је </w:t>
      </w:r>
      <w:r w:rsidR="008C6FEC" w:rsidRPr="008C6FEC">
        <w:rPr>
          <w:rFonts w:ascii="Tahoma" w:hAnsi="Tahoma" w:cs="Tahoma"/>
          <w:sz w:val="20"/>
          <w:szCs w:val="20"/>
          <w:lang w:val="sr-Cyrl-RS"/>
        </w:rPr>
        <w:t>за финансирање пројекта „</w:t>
      </w:r>
      <w:r w:rsidRPr="008C6FEC">
        <w:rPr>
          <w:rFonts w:ascii="Tahoma" w:hAnsi="Tahoma" w:cs="Tahoma"/>
          <w:sz w:val="20"/>
          <w:szCs w:val="20"/>
          <w:lang w:val="sr-Cyrl-RS"/>
        </w:rPr>
        <w:t>Изградња ловачко–</w:t>
      </w:r>
      <w:proofErr w:type="spellStart"/>
      <w:r w:rsidRPr="008C6FEC">
        <w:rPr>
          <w:rFonts w:ascii="Tahoma" w:hAnsi="Tahoma" w:cs="Tahoma"/>
          <w:sz w:val="20"/>
          <w:szCs w:val="20"/>
          <w:lang w:val="sr-Cyrl-RS"/>
        </w:rPr>
        <w:t>визиторског</w:t>
      </w:r>
      <w:proofErr w:type="spellEnd"/>
      <w:r w:rsidRPr="008C6FEC">
        <w:rPr>
          <w:rFonts w:ascii="Tahoma" w:hAnsi="Tahoma" w:cs="Tahoma"/>
          <w:sz w:val="20"/>
          <w:szCs w:val="20"/>
          <w:lang w:val="sr-Cyrl-RS"/>
        </w:rPr>
        <w:t xml:space="preserve"> центра</w:t>
      </w:r>
      <w:r w:rsidR="008C6FEC" w:rsidRPr="008C6FEC">
        <w:rPr>
          <w:rFonts w:ascii="Tahoma" w:hAnsi="Tahoma" w:cs="Tahoma"/>
          <w:sz w:val="20"/>
          <w:szCs w:val="20"/>
          <w:lang w:val="sr-Cyrl-RS"/>
        </w:rPr>
        <w:t xml:space="preserve">“, за чије суфинансирање су обезбеђена </w:t>
      </w:r>
      <w:r w:rsidR="008C6FEC">
        <w:rPr>
          <w:rFonts w:ascii="Tahoma" w:hAnsi="Tahoma" w:cs="Tahoma"/>
          <w:sz w:val="20"/>
          <w:szCs w:val="20"/>
          <w:lang w:val="sr-Cyrl-RS"/>
        </w:rPr>
        <w:t xml:space="preserve"> и </w:t>
      </w:r>
      <w:r w:rsidR="008C6FEC" w:rsidRPr="008C6FEC">
        <w:rPr>
          <w:rFonts w:ascii="Tahoma" w:hAnsi="Tahoma" w:cs="Tahoma"/>
          <w:sz w:val="20"/>
          <w:szCs w:val="20"/>
          <w:lang w:val="sr-Cyrl-RS"/>
        </w:rPr>
        <w:t>средства</w:t>
      </w:r>
      <w:r w:rsidR="008C6FEC">
        <w:rPr>
          <w:rFonts w:ascii="Tahoma" w:hAnsi="Tahoma" w:cs="Tahoma"/>
          <w:sz w:val="20"/>
          <w:szCs w:val="20"/>
          <w:lang w:val="sr-Cyrl-RS"/>
        </w:rPr>
        <w:t xml:space="preserve"> из буџета Републике </w:t>
      </w:r>
      <w:r w:rsidR="005502CA">
        <w:rPr>
          <w:rFonts w:ascii="Tahoma" w:hAnsi="Tahoma" w:cs="Tahoma"/>
          <w:sz w:val="20"/>
          <w:szCs w:val="20"/>
          <w:lang w:val="sr-Cyrl-RS"/>
        </w:rPr>
        <w:t xml:space="preserve"> Србије  </w:t>
      </w:r>
      <w:r w:rsidR="008C6FEC">
        <w:rPr>
          <w:rFonts w:ascii="Tahoma" w:hAnsi="Tahoma" w:cs="Tahoma"/>
          <w:sz w:val="20"/>
          <w:szCs w:val="20"/>
          <w:lang w:val="sr-Cyrl-RS"/>
        </w:rPr>
        <w:t>у износу од 17.500.000 динара;</w:t>
      </w:r>
    </w:p>
    <w:p w14:paraId="4445FC8D" w14:textId="3AFDB486" w:rsidR="00B04F21" w:rsidRPr="008C6FEC" w:rsidRDefault="00B04F21" w:rsidP="005614F3">
      <w:pPr>
        <w:pStyle w:val="Pasussalistom"/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  <w:lang w:val="sr-Cyrl-RS"/>
        </w:rPr>
      </w:pPr>
      <w:r w:rsidRPr="008C6FEC">
        <w:rPr>
          <w:rFonts w:ascii="Tahoma" w:hAnsi="Tahoma" w:cs="Tahoma"/>
          <w:sz w:val="20"/>
          <w:szCs w:val="20"/>
          <w:lang w:val="sr-Cyrl-RS"/>
        </w:rPr>
        <w:t xml:space="preserve">7.500.000 динара  -  </w:t>
      </w:r>
      <w:r w:rsidR="008C6FEC">
        <w:rPr>
          <w:rFonts w:ascii="Tahoma" w:hAnsi="Tahoma" w:cs="Tahoma"/>
          <w:sz w:val="20"/>
          <w:szCs w:val="20"/>
          <w:lang w:val="sr-Cyrl-RS"/>
        </w:rPr>
        <w:t>искористиће се за финансирање капиталног инвестиционог пројекта „</w:t>
      </w:r>
      <w:r w:rsidRPr="008C6FEC">
        <w:rPr>
          <w:rFonts w:ascii="Tahoma" w:hAnsi="Tahoma" w:cs="Tahoma"/>
          <w:sz w:val="20"/>
          <w:szCs w:val="20"/>
          <w:lang w:val="sr-Cyrl-RS"/>
        </w:rPr>
        <w:t>Реконструкција водоводне линије у ул. 7.јул</w:t>
      </w:r>
      <w:r w:rsidR="008C6FEC">
        <w:rPr>
          <w:rFonts w:ascii="Tahoma" w:hAnsi="Tahoma" w:cs="Tahoma"/>
          <w:sz w:val="20"/>
          <w:szCs w:val="20"/>
          <w:lang w:val="sr-Cyrl-RS"/>
        </w:rPr>
        <w:t>“.</w:t>
      </w:r>
    </w:p>
    <w:p w14:paraId="4815A468" w14:textId="77777777" w:rsidR="00B04F21" w:rsidRDefault="00B04F21" w:rsidP="00B04F21">
      <w:pPr>
        <w:jc w:val="both"/>
        <w:rPr>
          <w:rFonts w:ascii="Tahoma" w:hAnsi="Tahoma" w:cs="Tahoma"/>
          <w:sz w:val="20"/>
          <w:szCs w:val="20"/>
          <w:lang w:val="sr-Cyrl-RS"/>
        </w:rPr>
      </w:pPr>
    </w:p>
    <w:p w14:paraId="754F29FD" w14:textId="77777777" w:rsidR="00773194" w:rsidRDefault="00773194" w:rsidP="00E838B4">
      <w:pPr>
        <w:ind w:firstLine="708"/>
        <w:jc w:val="both"/>
        <w:rPr>
          <w:rFonts w:ascii="Tahoma" w:hAnsi="Tahoma" w:cs="Tahoma"/>
          <w:sz w:val="20"/>
          <w:szCs w:val="20"/>
          <w:lang w:val="sr-Cyrl-RS"/>
        </w:rPr>
      </w:pPr>
    </w:p>
    <w:p w14:paraId="2B824245" w14:textId="53FAEFC3" w:rsidR="00773194" w:rsidRDefault="00670A2E" w:rsidP="00E838B4">
      <w:pPr>
        <w:ind w:firstLine="708"/>
        <w:jc w:val="both"/>
        <w:rPr>
          <w:rFonts w:ascii="Tahoma" w:hAnsi="Tahoma" w:cs="Tahoma"/>
          <w:sz w:val="20"/>
          <w:szCs w:val="20"/>
          <w:lang w:val="sr-Cyrl-RS"/>
        </w:rPr>
      </w:pPr>
      <w:r>
        <w:rPr>
          <w:rFonts w:ascii="Tahoma" w:hAnsi="Tahoma" w:cs="Tahoma"/>
          <w:sz w:val="20"/>
          <w:szCs w:val="20"/>
          <w:lang w:val="sr-Cyrl-RS"/>
        </w:rPr>
        <w:t xml:space="preserve">Сагледавањем извршења Одлуке о буџету за претходних девет месеци, утврђено је да на појединим </w:t>
      </w:r>
      <w:proofErr w:type="spellStart"/>
      <w:r>
        <w:rPr>
          <w:rFonts w:ascii="Tahoma" w:hAnsi="Tahoma" w:cs="Tahoma"/>
          <w:sz w:val="20"/>
          <w:szCs w:val="20"/>
          <w:lang w:val="sr-Cyrl-RS"/>
        </w:rPr>
        <w:t>апропријацијама</w:t>
      </w:r>
      <w:proofErr w:type="spellEnd"/>
      <w:r>
        <w:rPr>
          <w:rFonts w:ascii="Tahoma" w:hAnsi="Tahoma" w:cs="Tahoma"/>
          <w:sz w:val="20"/>
          <w:szCs w:val="20"/>
          <w:lang w:val="sr-Cyrl-RS"/>
        </w:rPr>
        <w:t xml:space="preserve"> недостају средства да би се до краја године несметано реализовале планиране и започете активности, тако да је о</w:t>
      </w:r>
      <w:r w:rsidR="00D7099B">
        <w:rPr>
          <w:rFonts w:ascii="Tahoma" w:hAnsi="Tahoma" w:cs="Tahoma"/>
          <w:sz w:val="20"/>
          <w:szCs w:val="20"/>
          <w:lang w:val="sr-Cyrl-RS"/>
        </w:rPr>
        <w:t xml:space="preserve">вим ребалансом </w:t>
      </w:r>
      <w:r>
        <w:rPr>
          <w:rFonts w:ascii="Tahoma" w:hAnsi="Tahoma" w:cs="Tahoma"/>
          <w:sz w:val="20"/>
          <w:szCs w:val="20"/>
          <w:lang w:val="sr-Cyrl-RS"/>
        </w:rPr>
        <w:t xml:space="preserve"> извршено усклађивање расхода</w:t>
      </w:r>
      <w:r w:rsidR="00DC1F99">
        <w:rPr>
          <w:rFonts w:ascii="Tahoma" w:hAnsi="Tahoma" w:cs="Tahoma"/>
          <w:sz w:val="20"/>
          <w:szCs w:val="20"/>
          <w:lang w:val="sr-Latn-RS"/>
        </w:rPr>
        <w:t>,</w:t>
      </w:r>
      <w:r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DC1F99">
        <w:rPr>
          <w:rFonts w:ascii="Tahoma" w:hAnsi="Tahoma" w:cs="Tahoma"/>
          <w:sz w:val="20"/>
          <w:szCs w:val="20"/>
          <w:lang w:val="sr-Latn-RS"/>
        </w:rPr>
        <w:t>a</w:t>
      </w:r>
      <w:r>
        <w:rPr>
          <w:rFonts w:ascii="Tahoma" w:hAnsi="Tahoma" w:cs="Tahoma"/>
          <w:sz w:val="20"/>
          <w:szCs w:val="20"/>
          <w:lang w:val="sr-Cyrl-RS"/>
        </w:rPr>
        <w:t xml:space="preserve"> значајнија средства су издвојена за следеће намене:</w:t>
      </w:r>
    </w:p>
    <w:p w14:paraId="75209EEF" w14:textId="77777777" w:rsidR="00773194" w:rsidRDefault="00773194" w:rsidP="00E838B4">
      <w:pPr>
        <w:ind w:firstLine="708"/>
        <w:jc w:val="both"/>
        <w:rPr>
          <w:rFonts w:ascii="Tahoma" w:hAnsi="Tahoma" w:cs="Tahoma"/>
          <w:sz w:val="20"/>
          <w:szCs w:val="20"/>
          <w:lang w:val="sr-Cyrl-RS"/>
        </w:rPr>
      </w:pPr>
    </w:p>
    <w:p w14:paraId="3CE06DEE" w14:textId="0F51024F" w:rsidR="00B04F21" w:rsidRDefault="00B04F21" w:rsidP="00B04F21">
      <w:pPr>
        <w:pStyle w:val="Pasussalistom"/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  <w:lang w:val="sr-Cyrl-RS"/>
        </w:rPr>
      </w:pPr>
      <w:r>
        <w:rPr>
          <w:rFonts w:ascii="Tahoma" w:hAnsi="Tahoma" w:cs="Tahoma"/>
          <w:sz w:val="20"/>
          <w:szCs w:val="20"/>
          <w:lang w:val="sr-Cyrl-RS"/>
        </w:rPr>
        <w:t xml:space="preserve">31.252.630 динара  - </w:t>
      </w:r>
      <w:r w:rsidR="000F15D4">
        <w:rPr>
          <w:rFonts w:ascii="Tahoma" w:hAnsi="Tahoma" w:cs="Tahoma"/>
          <w:sz w:val="20"/>
          <w:szCs w:val="20"/>
          <w:lang w:val="sr-Cyrl-RS"/>
        </w:rPr>
        <w:t xml:space="preserve"> </w:t>
      </w:r>
      <w:r>
        <w:rPr>
          <w:rFonts w:ascii="Tahoma" w:hAnsi="Tahoma" w:cs="Tahoma"/>
          <w:sz w:val="20"/>
          <w:szCs w:val="20"/>
          <w:lang w:val="sr-Cyrl-RS"/>
        </w:rPr>
        <w:t>Повећање масе средстава за исплату плата</w:t>
      </w:r>
    </w:p>
    <w:p w14:paraId="3DDC6A0B" w14:textId="68F74FB8" w:rsidR="000F15D4" w:rsidRDefault="000F15D4" w:rsidP="00B04F21">
      <w:pPr>
        <w:pStyle w:val="Pasussalistom"/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  <w:lang w:val="sr-Cyrl-RS"/>
        </w:rPr>
      </w:pPr>
      <w:r>
        <w:rPr>
          <w:rFonts w:ascii="Tahoma" w:hAnsi="Tahoma" w:cs="Tahoma"/>
          <w:sz w:val="20"/>
          <w:szCs w:val="20"/>
          <w:lang w:val="sr-Cyrl-RS"/>
        </w:rPr>
        <w:t xml:space="preserve">  4.000.000 динара  -  Програм 2 – Комунална делатност  - чишћење јавних површина</w:t>
      </w:r>
    </w:p>
    <w:p w14:paraId="6E57B4F4" w14:textId="22950343" w:rsidR="000F15D4" w:rsidRDefault="000F15D4" w:rsidP="00B04F21">
      <w:pPr>
        <w:pStyle w:val="Pasussalistom"/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  <w:lang w:val="sr-Cyrl-RS"/>
        </w:rPr>
      </w:pPr>
      <w:r>
        <w:rPr>
          <w:rFonts w:ascii="Tahoma" w:hAnsi="Tahoma" w:cs="Tahoma"/>
          <w:sz w:val="20"/>
          <w:szCs w:val="20"/>
          <w:lang w:val="sr-Cyrl-RS"/>
        </w:rPr>
        <w:lastRenderedPageBreak/>
        <w:t xml:space="preserve">  1.550.000 динара  -  Програм 2 – Комунална делатност </w:t>
      </w:r>
      <w:r w:rsidR="00E838B4">
        <w:rPr>
          <w:rFonts w:ascii="Tahoma" w:hAnsi="Tahoma" w:cs="Tahoma"/>
          <w:sz w:val="20"/>
          <w:szCs w:val="20"/>
          <w:lang w:val="sr-Cyrl-RS"/>
        </w:rPr>
        <w:t>–</w:t>
      </w:r>
      <w:r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F27A7F">
        <w:rPr>
          <w:rFonts w:ascii="Tahoma" w:hAnsi="Tahoma" w:cs="Tahoma"/>
          <w:sz w:val="20"/>
          <w:szCs w:val="20"/>
          <w:lang w:val="sr-Cyrl-RS"/>
        </w:rPr>
        <w:t>и</w:t>
      </w:r>
      <w:r>
        <w:rPr>
          <w:rFonts w:ascii="Tahoma" w:hAnsi="Tahoma" w:cs="Tahoma"/>
          <w:sz w:val="20"/>
          <w:szCs w:val="20"/>
          <w:lang w:val="sr-Cyrl-RS"/>
        </w:rPr>
        <w:t>згр</w:t>
      </w:r>
      <w:r w:rsidR="00E838B4">
        <w:rPr>
          <w:rFonts w:ascii="Tahoma" w:hAnsi="Tahoma" w:cs="Tahoma"/>
          <w:sz w:val="20"/>
          <w:szCs w:val="20"/>
          <w:lang w:val="sr-Cyrl-RS"/>
        </w:rPr>
        <w:t xml:space="preserve">адња водовода у </w:t>
      </w:r>
      <w:proofErr w:type="spellStart"/>
      <w:r w:rsidR="00E838B4">
        <w:rPr>
          <w:rFonts w:ascii="Tahoma" w:hAnsi="Tahoma" w:cs="Tahoma"/>
          <w:sz w:val="20"/>
          <w:szCs w:val="20"/>
          <w:lang w:val="sr-Cyrl-RS"/>
        </w:rPr>
        <w:t>Кожељу</w:t>
      </w:r>
      <w:proofErr w:type="spellEnd"/>
    </w:p>
    <w:p w14:paraId="41AFF09A" w14:textId="53A04735" w:rsidR="00E838B4" w:rsidRDefault="00E838B4" w:rsidP="00B04F21">
      <w:pPr>
        <w:pStyle w:val="Pasussalistom"/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  <w:lang w:val="sr-Cyrl-RS"/>
        </w:rPr>
      </w:pPr>
      <w:r>
        <w:rPr>
          <w:rFonts w:ascii="Tahoma" w:hAnsi="Tahoma" w:cs="Tahoma"/>
          <w:sz w:val="20"/>
          <w:szCs w:val="20"/>
          <w:lang w:val="sr-Cyrl-RS"/>
        </w:rPr>
        <w:t xml:space="preserve">  4.000.000 динара  -  Програм 3 – Локални економски развој – субвенција АРК-у</w:t>
      </w:r>
    </w:p>
    <w:p w14:paraId="6A77450D" w14:textId="243A1378" w:rsidR="000F15D4" w:rsidRDefault="000F15D4" w:rsidP="00F27A7F">
      <w:pPr>
        <w:pStyle w:val="Pasussalistom"/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  <w:lang w:val="sr-Cyrl-RS"/>
        </w:rPr>
      </w:pPr>
      <w:r>
        <w:rPr>
          <w:rFonts w:ascii="Tahoma" w:hAnsi="Tahoma" w:cs="Tahoma"/>
          <w:sz w:val="20"/>
          <w:szCs w:val="20"/>
          <w:lang w:val="sr-Cyrl-RS"/>
        </w:rPr>
        <w:t xml:space="preserve">  6.</w:t>
      </w:r>
      <w:r w:rsidR="00170BA1">
        <w:rPr>
          <w:rFonts w:ascii="Tahoma" w:hAnsi="Tahoma" w:cs="Tahoma"/>
          <w:sz w:val="20"/>
          <w:szCs w:val="20"/>
          <w:lang w:val="sr-Cyrl-RS"/>
        </w:rPr>
        <w:t>5</w:t>
      </w:r>
      <w:r>
        <w:rPr>
          <w:rFonts w:ascii="Tahoma" w:hAnsi="Tahoma" w:cs="Tahoma"/>
          <w:sz w:val="20"/>
          <w:szCs w:val="20"/>
          <w:lang w:val="sr-Cyrl-RS"/>
        </w:rPr>
        <w:t>00.000 динара  -  Програм 14 – Развој спорта и омладине</w:t>
      </w:r>
      <w:r w:rsidR="00F27A7F">
        <w:rPr>
          <w:rFonts w:ascii="Tahoma" w:hAnsi="Tahoma" w:cs="Tahoma"/>
          <w:sz w:val="20"/>
          <w:szCs w:val="20"/>
          <w:lang w:val="sr-Cyrl-RS"/>
        </w:rPr>
        <w:t xml:space="preserve"> – дотације омладинским </w:t>
      </w:r>
    </w:p>
    <w:p w14:paraId="1AFB9D52" w14:textId="48505F4A" w:rsidR="00F27A7F" w:rsidRDefault="00F27A7F" w:rsidP="00F27A7F">
      <w:pPr>
        <w:pStyle w:val="Pasussalistom"/>
        <w:ind w:left="2880"/>
        <w:jc w:val="both"/>
        <w:rPr>
          <w:rFonts w:ascii="Tahoma" w:hAnsi="Tahoma" w:cs="Tahoma"/>
          <w:sz w:val="20"/>
          <w:szCs w:val="20"/>
          <w:lang w:val="sr-Cyrl-RS"/>
        </w:rPr>
      </w:pPr>
      <w:r>
        <w:rPr>
          <w:rFonts w:ascii="Tahoma" w:hAnsi="Tahoma" w:cs="Tahoma"/>
          <w:sz w:val="20"/>
          <w:szCs w:val="20"/>
          <w:lang w:val="sr-Cyrl-RS"/>
        </w:rPr>
        <w:t xml:space="preserve">    </w:t>
      </w:r>
      <w:r w:rsidR="00670A2E">
        <w:rPr>
          <w:rFonts w:ascii="Tahoma" w:hAnsi="Tahoma" w:cs="Tahoma"/>
          <w:sz w:val="20"/>
          <w:szCs w:val="20"/>
          <w:lang w:val="sr-Cyrl-RS"/>
        </w:rPr>
        <w:t xml:space="preserve">               </w:t>
      </w:r>
      <w:r>
        <w:rPr>
          <w:rFonts w:ascii="Tahoma" w:hAnsi="Tahoma" w:cs="Tahoma"/>
          <w:sz w:val="20"/>
          <w:szCs w:val="20"/>
          <w:lang w:val="sr-Cyrl-RS"/>
        </w:rPr>
        <w:t>организацијама</w:t>
      </w:r>
    </w:p>
    <w:p w14:paraId="7EFDA43C" w14:textId="1E3193A2" w:rsidR="000F15D4" w:rsidRDefault="000F15D4" w:rsidP="00B04F21">
      <w:pPr>
        <w:pStyle w:val="Pasussalistom"/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  <w:lang w:val="sr-Cyrl-RS"/>
        </w:rPr>
      </w:pPr>
      <w:r>
        <w:rPr>
          <w:rFonts w:ascii="Tahoma" w:hAnsi="Tahoma" w:cs="Tahoma"/>
          <w:sz w:val="20"/>
          <w:szCs w:val="20"/>
          <w:lang w:val="sr-Cyrl-RS"/>
        </w:rPr>
        <w:t xml:space="preserve">  </w:t>
      </w:r>
      <w:r w:rsidR="00E838B4">
        <w:rPr>
          <w:rFonts w:ascii="Tahoma" w:hAnsi="Tahoma" w:cs="Tahoma"/>
          <w:sz w:val="20"/>
          <w:szCs w:val="20"/>
          <w:lang w:val="sr-Cyrl-RS"/>
        </w:rPr>
        <w:t>5</w:t>
      </w:r>
      <w:r>
        <w:rPr>
          <w:rFonts w:ascii="Tahoma" w:hAnsi="Tahoma" w:cs="Tahoma"/>
          <w:sz w:val="20"/>
          <w:szCs w:val="20"/>
          <w:lang w:val="sr-Cyrl-RS"/>
        </w:rPr>
        <w:t xml:space="preserve">.000.000 динара  -  </w:t>
      </w:r>
      <w:r w:rsidR="00E838B4">
        <w:rPr>
          <w:rFonts w:ascii="Tahoma" w:hAnsi="Tahoma" w:cs="Tahoma"/>
          <w:sz w:val="20"/>
          <w:szCs w:val="20"/>
          <w:lang w:val="sr-Cyrl-RS"/>
        </w:rPr>
        <w:t xml:space="preserve">Програм 15 – Локална самоуправа – накнада штете од уједа паса </w:t>
      </w:r>
      <w:r w:rsidR="00E838B4">
        <w:rPr>
          <w:rFonts w:ascii="Tahoma" w:hAnsi="Tahoma" w:cs="Tahoma"/>
          <w:sz w:val="20"/>
          <w:szCs w:val="20"/>
          <w:lang w:val="sr-Cyrl-RS"/>
        </w:rPr>
        <w:tab/>
      </w:r>
      <w:r w:rsidR="00E838B4">
        <w:rPr>
          <w:rFonts w:ascii="Tahoma" w:hAnsi="Tahoma" w:cs="Tahoma"/>
          <w:sz w:val="20"/>
          <w:szCs w:val="20"/>
          <w:lang w:val="sr-Cyrl-RS"/>
        </w:rPr>
        <w:tab/>
      </w:r>
      <w:r w:rsidR="00E838B4">
        <w:rPr>
          <w:rFonts w:ascii="Tahoma" w:hAnsi="Tahoma" w:cs="Tahoma"/>
          <w:sz w:val="20"/>
          <w:szCs w:val="20"/>
          <w:lang w:val="sr-Cyrl-RS"/>
        </w:rPr>
        <w:tab/>
      </w:r>
      <w:r w:rsidR="00E838B4">
        <w:rPr>
          <w:rFonts w:ascii="Tahoma" w:hAnsi="Tahoma" w:cs="Tahoma"/>
          <w:sz w:val="20"/>
          <w:szCs w:val="20"/>
          <w:lang w:val="sr-Cyrl-RS"/>
        </w:rPr>
        <w:tab/>
      </w:r>
      <w:r w:rsidR="00E838B4">
        <w:rPr>
          <w:rFonts w:ascii="Tahoma" w:hAnsi="Tahoma" w:cs="Tahoma"/>
          <w:sz w:val="20"/>
          <w:szCs w:val="20"/>
          <w:lang w:val="sr-Cyrl-RS"/>
        </w:rPr>
        <w:tab/>
      </w:r>
      <w:r w:rsidR="00670A2E">
        <w:rPr>
          <w:rFonts w:ascii="Tahoma" w:hAnsi="Tahoma" w:cs="Tahoma"/>
          <w:sz w:val="20"/>
          <w:szCs w:val="20"/>
          <w:lang w:val="sr-Cyrl-RS"/>
        </w:rPr>
        <w:t xml:space="preserve">     </w:t>
      </w:r>
      <w:r w:rsidR="00E838B4">
        <w:rPr>
          <w:rFonts w:ascii="Tahoma" w:hAnsi="Tahoma" w:cs="Tahoma"/>
          <w:sz w:val="20"/>
          <w:szCs w:val="20"/>
          <w:lang w:val="sr-Cyrl-RS"/>
        </w:rPr>
        <w:t xml:space="preserve">  луталица</w:t>
      </w:r>
    </w:p>
    <w:p w14:paraId="7ED41A1A" w14:textId="39B9B79A" w:rsidR="00E838B4" w:rsidRPr="00B04F21" w:rsidRDefault="00E838B4" w:rsidP="00B04F21">
      <w:pPr>
        <w:pStyle w:val="Pasussalistom"/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  <w:lang w:val="sr-Cyrl-RS"/>
        </w:rPr>
      </w:pPr>
      <w:r>
        <w:rPr>
          <w:rFonts w:ascii="Tahoma" w:hAnsi="Tahoma" w:cs="Tahoma"/>
          <w:sz w:val="20"/>
          <w:szCs w:val="20"/>
          <w:lang w:val="sr-Cyrl-RS"/>
        </w:rPr>
        <w:t xml:space="preserve">  2.000.000 динара  -  Програм 15 – Локална самоуправа – куповина земљишта</w:t>
      </w:r>
    </w:p>
    <w:p w14:paraId="13498A26" w14:textId="58C65D2B" w:rsidR="00A04BBD" w:rsidRPr="00AE19E4" w:rsidRDefault="00A04BBD" w:rsidP="006469CC">
      <w:pPr>
        <w:ind w:firstLine="708"/>
        <w:jc w:val="both"/>
        <w:rPr>
          <w:rFonts w:ascii="Tahoma" w:hAnsi="Tahoma" w:cs="Tahoma"/>
          <w:sz w:val="20"/>
          <w:szCs w:val="20"/>
          <w:lang w:val="sr-Cyrl-RS"/>
        </w:rPr>
      </w:pPr>
    </w:p>
    <w:p w14:paraId="0E361ABC" w14:textId="7EA7BCCF" w:rsidR="00A524C8" w:rsidRDefault="00A524C8" w:rsidP="00E838B4">
      <w:pPr>
        <w:jc w:val="both"/>
        <w:rPr>
          <w:rFonts w:ascii="Tahoma" w:hAnsi="Tahoma" w:cs="Tahoma"/>
          <w:sz w:val="20"/>
          <w:szCs w:val="20"/>
          <w:lang w:val="sr-Cyrl-RS"/>
        </w:rPr>
      </w:pPr>
    </w:p>
    <w:p w14:paraId="09F508AA" w14:textId="3CD62E1A" w:rsidR="00A524C8" w:rsidRDefault="00481ACF" w:rsidP="006469CC">
      <w:pPr>
        <w:ind w:firstLine="708"/>
        <w:jc w:val="both"/>
        <w:rPr>
          <w:rFonts w:ascii="Tahoma" w:hAnsi="Tahoma" w:cs="Tahoma"/>
          <w:sz w:val="20"/>
          <w:szCs w:val="20"/>
          <w:lang w:val="sr-Cyrl-RS"/>
        </w:rPr>
      </w:pPr>
      <w:r>
        <w:rPr>
          <w:rFonts w:ascii="Tahoma" w:hAnsi="Tahoma" w:cs="Tahoma"/>
          <w:sz w:val="20"/>
          <w:szCs w:val="20"/>
          <w:lang w:val="sr-Cyrl-RS"/>
        </w:rPr>
        <w:t xml:space="preserve">Обухватање остварених већих прихода и примања, као и усклађивање расхода са тако оствареним приходима и примањима омогућиће </w:t>
      </w:r>
      <w:r w:rsidR="007D67FD">
        <w:rPr>
          <w:rFonts w:ascii="Tahoma" w:hAnsi="Tahoma" w:cs="Tahoma"/>
          <w:sz w:val="20"/>
          <w:szCs w:val="20"/>
          <w:lang w:val="sr-Cyrl-RS"/>
        </w:rPr>
        <w:t>боље и лакше спровођење програма и финансијских планова директних и индиректних корисника буџета</w:t>
      </w:r>
      <w:r w:rsidR="00B139FE">
        <w:rPr>
          <w:rFonts w:ascii="Tahoma" w:hAnsi="Tahoma" w:cs="Tahoma"/>
          <w:sz w:val="20"/>
          <w:szCs w:val="20"/>
          <w:lang w:val="sr-Cyrl-RS"/>
        </w:rPr>
        <w:t xml:space="preserve"> и постизање постављених планова и циљева.</w:t>
      </w:r>
    </w:p>
    <w:p w14:paraId="3913726C" w14:textId="25E7D694" w:rsidR="00F51EE9" w:rsidRPr="004739A0" w:rsidRDefault="00B139FE" w:rsidP="00F51EE9">
      <w:pPr>
        <w:pStyle w:val="NormalWeb"/>
        <w:spacing w:after="0"/>
        <w:ind w:firstLine="709"/>
        <w:rPr>
          <w:rFonts w:ascii="Tahoma" w:hAnsi="Tahoma" w:cs="Tahoma"/>
          <w:color w:val="000000"/>
          <w:sz w:val="20"/>
          <w:szCs w:val="20"/>
          <w:lang w:val="sr-Cyrl-CS"/>
        </w:rPr>
      </w:pPr>
      <w:r>
        <w:rPr>
          <w:rFonts w:ascii="Tahoma" w:hAnsi="Tahoma" w:cs="Tahoma"/>
          <w:color w:val="000000"/>
          <w:sz w:val="20"/>
          <w:szCs w:val="20"/>
          <w:lang w:val="sr-Cyrl-RS"/>
        </w:rPr>
        <w:t>О</w:t>
      </w:r>
      <w:proofErr w:type="spellStart"/>
      <w:r w:rsidR="00F51EE9" w:rsidRPr="004739A0">
        <w:rPr>
          <w:rFonts w:ascii="Tahoma" w:hAnsi="Tahoma" w:cs="Tahoma"/>
          <w:color w:val="000000"/>
          <w:sz w:val="20"/>
          <w:szCs w:val="20"/>
        </w:rPr>
        <w:t>ва</w:t>
      </w:r>
      <w:proofErr w:type="spellEnd"/>
      <w:r w:rsidR="00F51EE9" w:rsidRPr="004739A0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F51EE9" w:rsidRPr="004739A0">
        <w:rPr>
          <w:rFonts w:ascii="Tahoma" w:hAnsi="Tahoma" w:cs="Tahoma"/>
          <w:color w:val="000000"/>
          <w:sz w:val="20"/>
          <w:szCs w:val="20"/>
        </w:rPr>
        <w:t>Одлука</w:t>
      </w:r>
      <w:proofErr w:type="spellEnd"/>
      <w:r w:rsidR="00F51EE9" w:rsidRPr="004739A0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F51EE9" w:rsidRPr="004739A0">
        <w:rPr>
          <w:rFonts w:ascii="Tahoma" w:hAnsi="Tahoma" w:cs="Tahoma"/>
          <w:color w:val="000000"/>
          <w:sz w:val="20"/>
          <w:szCs w:val="20"/>
        </w:rPr>
        <w:t>ступа</w:t>
      </w:r>
      <w:proofErr w:type="spellEnd"/>
      <w:r w:rsidR="00F51EE9" w:rsidRPr="004739A0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F51EE9" w:rsidRPr="004739A0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="00F51EE9" w:rsidRPr="004739A0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F51EE9" w:rsidRPr="004739A0">
        <w:rPr>
          <w:rFonts w:ascii="Tahoma" w:hAnsi="Tahoma" w:cs="Tahoma"/>
          <w:color w:val="000000"/>
          <w:sz w:val="20"/>
          <w:szCs w:val="20"/>
        </w:rPr>
        <w:t>снагу</w:t>
      </w:r>
      <w:proofErr w:type="spellEnd"/>
      <w:r w:rsidR="00F51EE9" w:rsidRPr="004739A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F51EE9" w:rsidRPr="004739A0">
        <w:rPr>
          <w:rFonts w:ascii="Tahoma" w:hAnsi="Tahoma" w:cs="Tahoma"/>
          <w:color w:val="000000"/>
          <w:sz w:val="20"/>
          <w:szCs w:val="20"/>
          <w:lang w:val="sr-Cyrl-CS"/>
        </w:rPr>
        <w:t xml:space="preserve">наредног  </w:t>
      </w:r>
      <w:proofErr w:type="spellStart"/>
      <w:r w:rsidR="00F51EE9" w:rsidRPr="004739A0">
        <w:rPr>
          <w:rFonts w:ascii="Tahoma" w:hAnsi="Tahoma" w:cs="Tahoma"/>
          <w:color w:val="000000"/>
          <w:sz w:val="20"/>
          <w:szCs w:val="20"/>
        </w:rPr>
        <w:t>дана</w:t>
      </w:r>
      <w:proofErr w:type="spellEnd"/>
      <w:r w:rsidR="00F51EE9" w:rsidRPr="004739A0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F51EE9" w:rsidRPr="004739A0">
        <w:rPr>
          <w:rFonts w:ascii="Tahoma" w:hAnsi="Tahoma" w:cs="Tahoma"/>
          <w:color w:val="000000"/>
          <w:sz w:val="20"/>
          <w:szCs w:val="20"/>
        </w:rPr>
        <w:t>од</w:t>
      </w:r>
      <w:proofErr w:type="spellEnd"/>
      <w:r w:rsidR="00F51EE9" w:rsidRPr="004739A0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F51EE9" w:rsidRPr="004739A0">
        <w:rPr>
          <w:rFonts w:ascii="Tahoma" w:hAnsi="Tahoma" w:cs="Tahoma"/>
          <w:color w:val="000000"/>
          <w:sz w:val="20"/>
          <w:szCs w:val="20"/>
        </w:rPr>
        <w:t>дана</w:t>
      </w:r>
      <w:proofErr w:type="spellEnd"/>
      <w:r w:rsidR="00F51EE9" w:rsidRPr="004739A0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F51EE9" w:rsidRPr="004739A0">
        <w:rPr>
          <w:rFonts w:ascii="Tahoma" w:hAnsi="Tahoma" w:cs="Tahoma"/>
          <w:color w:val="000000"/>
          <w:sz w:val="20"/>
          <w:szCs w:val="20"/>
        </w:rPr>
        <w:t>објављивања</w:t>
      </w:r>
      <w:proofErr w:type="spellEnd"/>
      <w:r w:rsidR="00F51EE9" w:rsidRPr="004739A0">
        <w:rPr>
          <w:rFonts w:ascii="Tahoma" w:hAnsi="Tahoma" w:cs="Tahoma"/>
          <w:color w:val="000000"/>
          <w:sz w:val="20"/>
          <w:szCs w:val="20"/>
        </w:rPr>
        <w:t xml:space="preserve"> у “</w:t>
      </w:r>
      <w:proofErr w:type="spellStart"/>
      <w:r w:rsidR="00F51EE9" w:rsidRPr="004739A0">
        <w:rPr>
          <w:rFonts w:ascii="Tahoma" w:hAnsi="Tahoma" w:cs="Tahoma"/>
          <w:color w:val="000000"/>
          <w:sz w:val="20"/>
          <w:szCs w:val="20"/>
        </w:rPr>
        <w:t>Службеном</w:t>
      </w:r>
      <w:proofErr w:type="spellEnd"/>
      <w:r w:rsidR="00F51EE9" w:rsidRPr="004739A0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F51EE9" w:rsidRPr="004739A0">
        <w:rPr>
          <w:rFonts w:ascii="Tahoma" w:hAnsi="Tahoma" w:cs="Tahoma"/>
          <w:color w:val="000000"/>
          <w:sz w:val="20"/>
          <w:szCs w:val="20"/>
        </w:rPr>
        <w:t>листу</w:t>
      </w:r>
      <w:proofErr w:type="spellEnd"/>
      <w:r w:rsidR="00F51EE9" w:rsidRPr="004739A0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F51EE9" w:rsidRPr="004739A0">
        <w:rPr>
          <w:rFonts w:ascii="Tahoma" w:hAnsi="Tahoma" w:cs="Tahoma"/>
          <w:color w:val="000000"/>
          <w:sz w:val="20"/>
          <w:szCs w:val="20"/>
        </w:rPr>
        <w:t>општине</w:t>
      </w:r>
      <w:proofErr w:type="spellEnd"/>
      <w:r w:rsidR="00F51EE9" w:rsidRPr="004739A0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F51EE9" w:rsidRPr="004739A0">
        <w:rPr>
          <w:rFonts w:ascii="Tahoma" w:hAnsi="Tahoma" w:cs="Tahoma"/>
          <w:color w:val="000000"/>
          <w:sz w:val="20"/>
          <w:szCs w:val="20"/>
        </w:rPr>
        <w:t>Књажевац</w:t>
      </w:r>
      <w:proofErr w:type="spellEnd"/>
      <w:r w:rsidR="00F51EE9" w:rsidRPr="004739A0">
        <w:rPr>
          <w:rFonts w:ascii="Tahoma" w:hAnsi="Tahoma" w:cs="Tahoma"/>
          <w:color w:val="000000"/>
          <w:sz w:val="20"/>
          <w:szCs w:val="20"/>
        </w:rPr>
        <w:t>”</w:t>
      </w:r>
      <w:r w:rsidR="00F51EE9" w:rsidRPr="004739A0">
        <w:rPr>
          <w:rFonts w:ascii="Tahoma" w:hAnsi="Tahoma" w:cs="Tahoma"/>
          <w:color w:val="000000"/>
          <w:sz w:val="20"/>
          <w:szCs w:val="20"/>
          <w:lang w:val="sr-Cyrl-CS"/>
        </w:rPr>
        <w:t xml:space="preserve"> из разлога хитности почетка примене.</w:t>
      </w:r>
    </w:p>
    <w:p w14:paraId="6F9352D5" w14:textId="37B430A7" w:rsidR="004739A0" w:rsidRPr="005614D5" w:rsidRDefault="00F51EE9" w:rsidP="005614D5">
      <w:pPr>
        <w:pStyle w:val="NormalWeb"/>
        <w:spacing w:after="0"/>
        <w:rPr>
          <w:rFonts w:ascii="Tahoma" w:hAnsi="Tahoma" w:cs="Tahoma"/>
          <w:sz w:val="20"/>
          <w:szCs w:val="20"/>
          <w:lang w:val="sr-Cyrl-RS"/>
        </w:rPr>
      </w:pPr>
      <w:r w:rsidRPr="004739A0">
        <w:rPr>
          <w:rFonts w:ascii="Tahoma" w:hAnsi="Tahoma" w:cs="Tahoma"/>
          <w:color w:val="000000"/>
          <w:sz w:val="20"/>
          <w:szCs w:val="20"/>
          <w:lang w:val="sr-Cyrl-CS"/>
        </w:rPr>
        <w:t xml:space="preserve"> </w:t>
      </w:r>
      <w:r w:rsidR="004739A0" w:rsidRPr="004739A0">
        <w:rPr>
          <w:rFonts w:ascii="Tahoma" w:hAnsi="Tahoma" w:cs="Tahoma"/>
          <w:color w:val="000000"/>
          <w:sz w:val="20"/>
          <w:szCs w:val="20"/>
          <w:lang w:val="sr-Cyrl-CS"/>
        </w:rPr>
        <w:tab/>
      </w:r>
      <w:r w:rsidR="007047BC" w:rsidRPr="004739A0">
        <w:rPr>
          <w:rFonts w:ascii="Tahoma" w:hAnsi="Tahoma" w:cs="Tahoma"/>
          <w:sz w:val="20"/>
          <w:szCs w:val="20"/>
        </w:rPr>
        <w:t xml:space="preserve">Општинско веће општине </w:t>
      </w:r>
      <w:proofErr w:type="spellStart"/>
      <w:r w:rsidR="007047BC" w:rsidRPr="004739A0">
        <w:rPr>
          <w:rFonts w:ascii="Tahoma" w:hAnsi="Tahoma" w:cs="Tahoma"/>
          <w:sz w:val="20"/>
          <w:szCs w:val="20"/>
        </w:rPr>
        <w:t>Књажевац</w:t>
      </w:r>
      <w:proofErr w:type="spellEnd"/>
      <w:r w:rsidR="007047BC" w:rsidRPr="004739A0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7047BC" w:rsidRPr="004739A0">
        <w:rPr>
          <w:rFonts w:ascii="Tahoma" w:hAnsi="Tahoma" w:cs="Tahoma"/>
          <w:sz w:val="20"/>
          <w:szCs w:val="20"/>
        </w:rPr>
        <w:t>је</w:t>
      </w:r>
      <w:proofErr w:type="spellEnd"/>
      <w:r w:rsidR="007047BC" w:rsidRPr="004739A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047BC" w:rsidRPr="004739A0">
        <w:rPr>
          <w:rFonts w:ascii="Tahoma" w:hAnsi="Tahoma" w:cs="Tahoma"/>
          <w:sz w:val="20"/>
          <w:szCs w:val="20"/>
        </w:rPr>
        <w:t>на</w:t>
      </w:r>
      <w:proofErr w:type="spellEnd"/>
      <w:r w:rsidR="007047BC" w:rsidRPr="004739A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047BC" w:rsidRPr="004739A0">
        <w:rPr>
          <w:rFonts w:ascii="Tahoma" w:hAnsi="Tahoma" w:cs="Tahoma"/>
          <w:sz w:val="20"/>
          <w:szCs w:val="20"/>
        </w:rPr>
        <w:t>својој</w:t>
      </w:r>
      <w:proofErr w:type="spellEnd"/>
      <w:r w:rsidR="007047BC" w:rsidRPr="004739A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047BC" w:rsidRPr="004739A0">
        <w:rPr>
          <w:rFonts w:ascii="Tahoma" w:hAnsi="Tahoma" w:cs="Tahoma"/>
          <w:sz w:val="20"/>
          <w:szCs w:val="20"/>
        </w:rPr>
        <w:t>седници</w:t>
      </w:r>
      <w:proofErr w:type="spellEnd"/>
      <w:r w:rsidR="007047BC" w:rsidRPr="004739A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047BC" w:rsidRPr="004739A0">
        <w:rPr>
          <w:rFonts w:ascii="Tahoma" w:hAnsi="Tahoma" w:cs="Tahoma"/>
          <w:sz w:val="20"/>
          <w:szCs w:val="20"/>
        </w:rPr>
        <w:t>ут</w:t>
      </w:r>
      <w:r w:rsidR="00233A62" w:rsidRPr="004739A0">
        <w:rPr>
          <w:rFonts w:ascii="Tahoma" w:hAnsi="Tahoma" w:cs="Tahoma"/>
          <w:sz w:val="20"/>
          <w:szCs w:val="20"/>
        </w:rPr>
        <w:t>врдило</w:t>
      </w:r>
      <w:proofErr w:type="spellEnd"/>
      <w:r w:rsidR="00233A62" w:rsidRPr="004739A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33A62" w:rsidRPr="004739A0">
        <w:rPr>
          <w:rFonts w:ascii="Tahoma" w:hAnsi="Tahoma" w:cs="Tahoma"/>
          <w:sz w:val="20"/>
          <w:szCs w:val="20"/>
        </w:rPr>
        <w:t>Предлог</w:t>
      </w:r>
      <w:proofErr w:type="spellEnd"/>
      <w:r w:rsidR="00233A62" w:rsidRPr="004739A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33A62" w:rsidRPr="004739A0">
        <w:rPr>
          <w:rFonts w:ascii="Tahoma" w:hAnsi="Tahoma" w:cs="Tahoma"/>
          <w:sz w:val="20"/>
          <w:szCs w:val="20"/>
        </w:rPr>
        <w:t>одлуке</w:t>
      </w:r>
      <w:proofErr w:type="spellEnd"/>
      <w:r w:rsidR="00233A62" w:rsidRPr="004739A0">
        <w:rPr>
          <w:rFonts w:ascii="Tahoma" w:hAnsi="Tahoma" w:cs="Tahoma"/>
          <w:sz w:val="20"/>
          <w:szCs w:val="20"/>
        </w:rPr>
        <w:t xml:space="preserve"> о </w:t>
      </w:r>
      <w:proofErr w:type="spellStart"/>
      <w:r w:rsidR="00233A62" w:rsidRPr="004739A0">
        <w:rPr>
          <w:rFonts w:ascii="Tahoma" w:hAnsi="Tahoma" w:cs="Tahoma"/>
          <w:sz w:val="20"/>
          <w:szCs w:val="20"/>
        </w:rPr>
        <w:t>измен</w:t>
      </w:r>
      <w:proofErr w:type="spellEnd"/>
      <w:r w:rsidR="00F27A7F">
        <w:rPr>
          <w:rFonts w:ascii="Tahoma" w:hAnsi="Tahoma" w:cs="Tahoma"/>
          <w:sz w:val="20"/>
          <w:szCs w:val="20"/>
          <w:lang w:val="sr-Cyrl-RS"/>
        </w:rPr>
        <w:t>ама</w:t>
      </w:r>
      <w:r w:rsidR="00233A62" w:rsidRPr="004739A0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="00233A62" w:rsidRPr="004739A0">
        <w:rPr>
          <w:rFonts w:ascii="Tahoma" w:hAnsi="Tahoma" w:cs="Tahoma"/>
          <w:sz w:val="20"/>
          <w:szCs w:val="20"/>
        </w:rPr>
        <w:t>допун</w:t>
      </w:r>
      <w:proofErr w:type="spellEnd"/>
      <w:r w:rsidR="00F27A7F">
        <w:rPr>
          <w:rFonts w:ascii="Tahoma" w:hAnsi="Tahoma" w:cs="Tahoma"/>
          <w:sz w:val="20"/>
          <w:szCs w:val="20"/>
          <w:lang w:val="sr-Cyrl-RS"/>
        </w:rPr>
        <w:t>ама</w:t>
      </w:r>
      <w:r w:rsidR="007047BC" w:rsidRPr="004739A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047BC" w:rsidRPr="004739A0">
        <w:rPr>
          <w:rFonts w:ascii="Tahoma" w:hAnsi="Tahoma" w:cs="Tahoma"/>
          <w:sz w:val="20"/>
          <w:szCs w:val="20"/>
        </w:rPr>
        <w:t>одлуке</w:t>
      </w:r>
      <w:proofErr w:type="spellEnd"/>
      <w:r w:rsidR="007047BC" w:rsidRPr="004739A0">
        <w:rPr>
          <w:rFonts w:ascii="Tahoma" w:hAnsi="Tahoma" w:cs="Tahoma"/>
          <w:sz w:val="20"/>
          <w:szCs w:val="20"/>
        </w:rPr>
        <w:t xml:space="preserve"> о </w:t>
      </w:r>
      <w:proofErr w:type="spellStart"/>
      <w:r w:rsidR="007047BC" w:rsidRPr="004739A0">
        <w:rPr>
          <w:rFonts w:ascii="Tahoma" w:hAnsi="Tahoma" w:cs="Tahoma"/>
          <w:sz w:val="20"/>
          <w:szCs w:val="20"/>
        </w:rPr>
        <w:t>буџету</w:t>
      </w:r>
      <w:proofErr w:type="spellEnd"/>
      <w:r w:rsidR="007047BC" w:rsidRPr="004739A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047BC" w:rsidRPr="004739A0">
        <w:rPr>
          <w:rFonts w:ascii="Tahoma" w:hAnsi="Tahoma" w:cs="Tahoma"/>
          <w:sz w:val="20"/>
          <w:szCs w:val="20"/>
        </w:rPr>
        <w:t>општине</w:t>
      </w:r>
      <w:proofErr w:type="spellEnd"/>
      <w:r w:rsidR="007047BC" w:rsidRPr="004739A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047BC" w:rsidRPr="004739A0">
        <w:rPr>
          <w:rFonts w:ascii="Tahoma" w:hAnsi="Tahoma" w:cs="Tahoma"/>
          <w:sz w:val="20"/>
          <w:szCs w:val="20"/>
        </w:rPr>
        <w:t>Књажевац</w:t>
      </w:r>
      <w:proofErr w:type="spellEnd"/>
      <w:r w:rsidR="007047BC" w:rsidRPr="004739A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047BC" w:rsidRPr="004739A0">
        <w:rPr>
          <w:rFonts w:ascii="Tahoma" w:hAnsi="Tahoma" w:cs="Tahoma"/>
          <w:sz w:val="20"/>
          <w:szCs w:val="20"/>
        </w:rPr>
        <w:t>за</w:t>
      </w:r>
      <w:proofErr w:type="spellEnd"/>
      <w:r w:rsidR="007047BC" w:rsidRPr="004739A0">
        <w:rPr>
          <w:rFonts w:ascii="Tahoma" w:hAnsi="Tahoma" w:cs="Tahoma"/>
          <w:sz w:val="20"/>
          <w:szCs w:val="20"/>
        </w:rPr>
        <w:t xml:space="preserve"> 20</w:t>
      </w:r>
      <w:r w:rsidR="0017481A" w:rsidRPr="004739A0">
        <w:rPr>
          <w:rFonts w:ascii="Tahoma" w:hAnsi="Tahoma" w:cs="Tahoma"/>
          <w:sz w:val="20"/>
          <w:szCs w:val="20"/>
        </w:rPr>
        <w:t>2</w:t>
      </w:r>
      <w:r w:rsidR="005614D5">
        <w:rPr>
          <w:rFonts w:ascii="Tahoma" w:hAnsi="Tahoma" w:cs="Tahoma"/>
          <w:sz w:val="20"/>
          <w:szCs w:val="20"/>
          <w:lang w:val="sr-Cyrl-RS"/>
        </w:rPr>
        <w:t>5</w:t>
      </w:r>
      <w:r w:rsidR="007047BC" w:rsidRPr="004739A0">
        <w:rPr>
          <w:rFonts w:ascii="Tahoma" w:hAnsi="Tahoma" w:cs="Tahoma"/>
          <w:sz w:val="20"/>
          <w:szCs w:val="20"/>
        </w:rPr>
        <w:t>. годину  и предлаже Скупштини општине усвајање одлуке као у предлогу.</w:t>
      </w:r>
    </w:p>
    <w:p w14:paraId="190AF5F4" w14:textId="77777777" w:rsidR="007047BC" w:rsidRDefault="007047BC" w:rsidP="007047BC">
      <w:pPr>
        <w:ind w:firstLine="709"/>
        <w:rPr>
          <w:rFonts w:ascii="Tahoma" w:hAnsi="Tahoma" w:cs="Tahoma"/>
          <w:sz w:val="22"/>
          <w:szCs w:val="22"/>
          <w:lang w:val="sr-Cyrl-RS"/>
        </w:rPr>
      </w:pPr>
    </w:p>
    <w:p w14:paraId="3D96B7E1" w14:textId="77777777" w:rsidR="00B139FE" w:rsidRPr="00B139FE" w:rsidRDefault="00B139FE" w:rsidP="007047BC">
      <w:pPr>
        <w:ind w:firstLine="709"/>
        <w:rPr>
          <w:rFonts w:ascii="Tahoma" w:hAnsi="Tahoma" w:cs="Tahoma"/>
          <w:sz w:val="22"/>
          <w:szCs w:val="22"/>
          <w:lang w:val="sr-Cyrl-RS"/>
        </w:rPr>
      </w:pPr>
    </w:p>
    <w:p w14:paraId="548A44D1" w14:textId="77777777" w:rsidR="007047BC" w:rsidRPr="00275BCB" w:rsidRDefault="007047BC" w:rsidP="007047BC">
      <w:pPr>
        <w:ind w:firstLine="708"/>
        <w:jc w:val="center"/>
        <w:rPr>
          <w:rFonts w:ascii="Tahoma" w:hAnsi="Tahoma" w:cs="Tahoma"/>
          <w:sz w:val="22"/>
          <w:szCs w:val="22"/>
        </w:rPr>
      </w:pPr>
      <w:r w:rsidRPr="00275BCB">
        <w:rPr>
          <w:rFonts w:ascii="Tahoma" w:eastAsia="Times New Roman" w:hAnsi="Tahoma" w:cs="Tahoma"/>
          <w:b/>
          <w:sz w:val="22"/>
          <w:szCs w:val="22"/>
        </w:rPr>
        <w:t>ОПШТИНСКО  ВЕЋЕ  ОПШТИНЕ  КЊАЖЕВАЦ</w:t>
      </w:r>
    </w:p>
    <w:p w14:paraId="362C3A81" w14:textId="77777777" w:rsidR="00275BCB" w:rsidRPr="00275BCB" w:rsidRDefault="00275BCB">
      <w:pPr>
        <w:ind w:firstLine="708"/>
        <w:jc w:val="center"/>
        <w:rPr>
          <w:rFonts w:ascii="Tahoma" w:hAnsi="Tahoma" w:cs="Tahoma"/>
          <w:sz w:val="22"/>
          <w:szCs w:val="22"/>
        </w:rPr>
      </w:pPr>
    </w:p>
    <w:sectPr w:rsidR="00275BCB" w:rsidRPr="00275BCB" w:rsidSect="007047BC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0814FD"/>
    <w:multiLevelType w:val="hybridMultilevel"/>
    <w:tmpl w:val="26D2D354"/>
    <w:lvl w:ilvl="0" w:tplc="83D868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022F1"/>
    <w:multiLevelType w:val="hybridMultilevel"/>
    <w:tmpl w:val="F168E856"/>
    <w:lvl w:ilvl="0" w:tplc="FC782AD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6674A"/>
    <w:multiLevelType w:val="multilevel"/>
    <w:tmpl w:val="88DCC14C"/>
    <w:lvl w:ilvl="0">
      <w:start w:val="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numFmt w:val="decimalZero"/>
      <w:lvlText w:val="%1.%2.0"/>
      <w:lvlJc w:val="left"/>
      <w:pPr>
        <w:ind w:left="1515" w:hanging="103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99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4" w15:restartNumberingAfterBreak="0">
    <w:nsid w:val="1E765DCF"/>
    <w:multiLevelType w:val="hybridMultilevel"/>
    <w:tmpl w:val="53148A90"/>
    <w:lvl w:ilvl="0" w:tplc="D17E6356">
      <w:start w:val="12"/>
      <w:numFmt w:val="bullet"/>
      <w:lvlText w:val="-"/>
      <w:lvlJc w:val="left"/>
      <w:pPr>
        <w:ind w:left="1069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6C91F1A"/>
    <w:multiLevelType w:val="hybridMultilevel"/>
    <w:tmpl w:val="C87A704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2B9365FD"/>
    <w:multiLevelType w:val="hybridMultilevel"/>
    <w:tmpl w:val="72E09078"/>
    <w:lvl w:ilvl="0" w:tplc="9730967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3520153"/>
    <w:multiLevelType w:val="hybridMultilevel"/>
    <w:tmpl w:val="BCEEA4F2"/>
    <w:lvl w:ilvl="0" w:tplc="1C901D12">
      <w:numFmt w:val="bullet"/>
      <w:lvlText w:val="-"/>
      <w:lvlJc w:val="left"/>
      <w:pPr>
        <w:ind w:left="720" w:hanging="360"/>
      </w:pPr>
      <w:rPr>
        <w:rFonts w:ascii="Tahoma" w:eastAsia="Lucida Sans Unicode" w:hAnsi="Tahoma" w:cs="Tahom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72012"/>
    <w:multiLevelType w:val="hybridMultilevel"/>
    <w:tmpl w:val="C0BEE056"/>
    <w:lvl w:ilvl="0" w:tplc="E7DC9418">
      <w:numFmt w:val="bullet"/>
      <w:lvlText w:val="-"/>
      <w:lvlJc w:val="left"/>
      <w:pPr>
        <w:ind w:left="1069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01324E8"/>
    <w:multiLevelType w:val="hybridMultilevel"/>
    <w:tmpl w:val="2AF0AD50"/>
    <w:lvl w:ilvl="0" w:tplc="0956A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426794E"/>
    <w:multiLevelType w:val="hybridMultilevel"/>
    <w:tmpl w:val="E6529AF2"/>
    <w:lvl w:ilvl="0" w:tplc="03703DA2">
      <w:numFmt w:val="bullet"/>
      <w:lvlText w:val="-"/>
      <w:lvlJc w:val="left"/>
      <w:pPr>
        <w:ind w:left="1068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B6D3420"/>
    <w:multiLevelType w:val="hybridMultilevel"/>
    <w:tmpl w:val="3572BE1A"/>
    <w:lvl w:ilvl="0" w:tplc="912E16E2">
      <w:numFmt w:val="bullet"/>
      <w:lvlText w:val="-"/>
      <w:lvlJc w:val="left"/>
      <w:pPr>
        <w:ind w:left="1069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C7963AE"/>
    <w:multiLevelType w:val="hybridMultilevel"/>
    <w:tmpl w:val="9E72ED52"/>
    <w:lvl w:ilvl="0" w:tplc="64603C60">
      <w:numFmt w:val="bullet"/>
      <w:lvlText w:val="-"/>
      <w:lvlJc w:val="left"/>
      <w:pPr>
        <w:ind w:left="1069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1762E4A"/>
    <w:multiLevelType w:val="hybridMultilevel"/>
    <w:tmpl w:val="82D493C2"/>
    <w:lvl w:ilvl="0" w:tplc="DAC099AA">
      <w:numFmt w:val="bullet"/>
      <w:lvlText w:val="-"/>
      <w:lvlJc w:val="left"/>
      <w:pPr>
        <w:ind w:left="1068" w:hanging="360"/>
      </w:pPr>
      <w:rPr>
        <w:rFonts w:ascii="Tahoma" w:eastAsia="Lucida Sans Unicode" w:hAnsi="Tahoma" w:cs="Tahoma" w:hint="default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EE935F9"/>
    <w:multiLevelType w:val="multilevel"/>
    <w:tmpl w:val="7B48E658"/>
    <w:lvl w:ilvl="0">
      <w:start w:val="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numFmt w:val="decimalZero"/>
      <w:lvlText w:val="%1.%2.0"/>
      <w:lvlJc w:val="left"/>
      <w:pPr>
        <w:ind w:left="1515" w:hanging="103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99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15" w15:restartNumberingAfterBreak="0">
    <w:nsid w:val="76B95701"/>
    <w:multiLevelType w:val="hybridMultilevel"/>
    <w:tmpl w:val="A7E2FF56"/>
    <w:lvl w:ilvl="0" w:tplc="B1AEF34E">
      <w:numFmt w:val="bullet"/>
      <w:lvlText w:val="-"/>
      <w:lvlJc w:val="left"/>
      <w:pPr>
        <w:ind w:left="1068" w:hanging="360"/>
      </w:pPr>
      <w:rPr>
        <w:rFonts w:ascii="Tahoma" w:eastAsia="Lucida Sans Unicode" w:hAnsi="Tahoma" w:cs="Tahoma" w:hint="default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BB52EC2"/>
    <w:multiLevelType w:val="hybridMultilevel"/>
    <w:tmpl w:val="D48EDF7C"/>
    <w:lvl w:ilvl="0" w:tplc="02E08DC8">
      <w:numFmt w:val="bullet"/>
      <w:lvlText w:val="-"/>
      <w:lvlJc w:val="left"/>
      <w:pPr>
        <w:ind w:left="720" w:hanging="360"/>
      </w:pPr>
      <w:rPr>
        <w:rFonts w:ascii="Tahoma" w:eastAsia="Lucida Sans Unicode" w:hAnsi="Tahoma" w:cs="Tahoma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009139">
    <w:abstractNumId w:val="0"/>
  </w:num>
  <w:num w:numId="2" w16cid:durableId="1691492781">
    <w:abstractNumId w:val="10"/>
  </w:num>
  <w:num w:numId="3" w16cid:durableId="319579138">
    <w:abstractNumId w:val="12"/>
  </w:num>
  <w:num w:numId="4" w16cid:durableId="2025472757">
    <w:abstractNumId w:val="11"/>
  </w:num>
  <w:num w:numId="5" w16cid:durableId="2100055685">
    <w:abstractNumId w:val="6"/>
  </w:num>
  <w:num w:numId="6" w16cid:durableId="709840994">
    <w:abstractNumId w:val="5"/>
  </w:num>
  <w:num w:numId="7" w16cid:durableId="959413299">
    <w:abstractNumId w:val="3"/>
  </w:num>
  <w:num w:numId="8" w16cid:durableId="1411150490">
    <w:abstractNumId w:val="14"/>
  </w:num>
  <w:num w:numId="9" w16cid:durableId="1822381778">
    <w:abstractNumId w:val="4"/>
  </w:num>
  <w:num w:numId="10" w16cid:durableId="441153248">
    <w:abstractNumId w:val="8"/>
  </w:num>
  <w:num w:numId="11" w16cid:durableId="1551380303">
    <w:abstractNumId w:val="1"/>
  </w:num>
  <w:num w:numId="12" w16cid:durableId="1281186127">
    <w:abstractNumId w:val="9"/>
  </w:num>
  <w:num w:numId="13" w16cid:durableId="9332291">
    <w:abstractNumId w:val="13"/>
  </w:num>
  <w:num w:numId="14" w16cid:durableId="842747208">
    <w:abstractNumId w:val="7"/>
  </w:num>
  <w:num w:numId="15" w16cid:durableId="1732149216">
    <w:abstractNumId w:val="16"/>
  </w:num>
  <w:num w:numId="16" w16cid:durableId="153448765">
    <w:abstractNumId w:val="2"/>
  </w:num>
  <w:num w:numId="17" w16cid:durableId="3908842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18AD"/>
    <w:rsid w:val="0000105B"/>
    <w:rsid w:val="000036F2"/>
    <w:rsid w:val="000224F0"/>
    <w:rsid w:val="00026C6A"/>
    <w:rsid w:val="00050D57"/>
    <w:rsid w:val="000548CC"/>
    <w:rsid w:val="000617DC"/>
    <w:rsid w:val="000852A2"/>
    <w:rsid w:val="00090303"/>
    <w:rsid w:val="00093D06"/>
    <w:rsid w:val="000957EF"/>
    <w:rsid w:val="000A4E39"/>
    <w:rsid w:val="000D01C7"/>
    <w:rsid w:val="000D3254"/>
    <w:rsid w:val="000F15D4"/>
    <w:rsid w:val="000F575F"/>
    <w:rsid w:val="001029BE"/>
    <w:rsid w:val="00130B68"/>
    <w:rsid w:val="00132242"/>
    <w:rsid w:val="0013279A"/>
    <w:rsid w:val="00144139"/>
    <w:rsid w:val="00156301"/>
    <w:rsid w:val="00170BA1"/>
    <w:rsid w:val="0017481A"/>
    <w:rsid w:val="0019727D"/>
    <w:rsid w:val="00197E32"/>
    <w:rsid w:val="001C0922"/>
    <w:rsid w:val="001F0FF2"/>
    <w:rsid w:val="001F3C39"/>
    <w:rsid w:val="00213CBA"/>
    <w:rsid w:val="00216EC2"/>
    <w:rsid w:val="002173E1"/>
    <w:rsid w:val="002256E5"/>
    <w:rsid w:val="00233A62"/>
    <w:rsid w:val="00247129"/>
    <w:rsid w:val="00251254"/>
    <w:rsid w:val="00252E80"/>
    <w:rsid w:val="002560FD"/>
    <w:rsid w:val="002608E1"/>
    <w:rsid w:val="0027188C"/>
    <w:rsid w:val="00275BCB"/>
    <w:rsid w:val="00286650"/>
    <w:rsid w:val="00287485"/>
    <w:rsid w:val="002A10A8"/>
    <w:rsid w:val="002B3745"/>
    <w:rsid w:val="002D28F3"/>
    <w:rsid w:val="002E4697"/>
    <w:rsid w:val="002E7650"/>
    <w:rsid w:val="003034E0"/>
    <w:rsid w:val="003125BB"/>
    <w:rsid w:val="0031612B"/>
    <w:rsid w:val="0031637E"/>
    <w:rsid w:val="00320424"/>
    <w:rsid w:val="00327B9E"/>
    <w:rsid w:val="00342032"/>
    <w:rsid w:val="003420E7"/>
    <w:rsid w:val="00361894"/>
    <w:rsid w:val="00376EF5"/>
    <w:rsid w:val="00384B02"/>
    <w:rsid w:val="00385821"/>
    <w:rsid w:val="00390F7E"/>
    <w:rsid w:val="003A2413"/>
    <w:rsid w:val="003A560A"/>
    <w:rsid w:val="003A6D75"/>
    <w:rsid w:val="003B07B3"/>
    <w:rsid w:val="003C1C46"/>
    <w:rsid w:val="003D3686"/>
    <w:rsid w:val="003D6CB7"/>
    <w:rsid w:val="00420601"/>
    <w:rsid w:val="00471854"/>
    <w:rsid w:val="004739A0"/>
    <w:rsid w:val="00481ACF"/>
    <w:rsid w:val="00490697"/>
    <w:rsid w:val="004942B4"/>
    <w:rsid w:val="004C21B2"/>
    <w:rsid w:val="004C22D0"/>
    <w:rsid w:val="004D0C6A"/>
    <w:rsid w:val="004E18FF"/>
    <w:rsid w:val="004E312C"/>
    <w:rsid w:val="004E4456"/>
    <w:rsid w:val="004E4CB4"/>
    <w:rsid w:val="004F5AD7"/>
    <w:rsid w:val="005349CE"/>
    <w:rsid w:val="00540B34"/>
    <w:rsid w:val="005502CA"/>
    <w:rsid w:val="00553953"/>
    <w:rsid w:val="0055654E"/>
    <w:rsid w:val="0055729C"/>
    <w:rsid w:val="00560A5D"/>
    <w:rsid w:val="005614D5"/>
    <w:rsid w:val="00562FC5"/>
    <w:rsid w:val="005636C6"/>
    <w:rsid w:val="0056569C"/>
    <w:rsid w:val="00584D02"/>
    <w:rsid w:val="00590206"/>
    <w:rsid w:val="005D413C"/>
    <w:rsid w:val="005F6F37"/>
    <w:rsid w:val="00604CA0"/>
    <w:rsid w:val="00612725"/>
    <w:rsid w:val="00620235"/>
    <w:rsid w:val="006257A2"/>
    <w:rsid w:val="00626964"/>
    <w:rsid w:val="0064415A"/>
    <w:rsid w:val="006469CC"/>
    <w:rsid w:val="00670A2E"/>
    <w:rsid w:val="00694BEE"/>
    <w:rsid w:val="006A3D1E"/>
    <w:rsid w:val="006A78E3"/>
    <w:rsid w:val="006B7B90"/>
    <w:rsid w:val="006C142D"/>
    <w:rsid w:val="006D329E"/>
    <w:rsid w:val="006E3044"/>
    <w:rsid w:val="006F7225"/>
    <w:rsid w:val="007047BC"/>
    <w:rsid w:val="00722660"/>
    <w:rsid w:val="00727CD6"/>
    <w:rsid w:val="00735ECF"/>
    <w:rsid w:val="0075079C"/>
    <w:rsid w:val="00755286"/>
    <w:rsid w:val="00757B3C"/>
    <w:rsid w:val="00762754"/>
    <w:rsid w:val="0076778B"/>
    <w:rsid w:val="00773194"/>
    <w:rsid w:val="00783CBD"/>
    <w:rsid w:val="0079169C"/>
    <w:rsid w:val="00796C78"/>
    <w:rsid w:val="007D67FD"/>
    <w:rsid w:val="007F1B87"/>
    <w:rsid w:val="0080109E"/>
    <w:rsid w:val="0080333E"/>
    <w:rsid w:val="00806CA2"/>
    <w:rsid w:val="008200E4"/>
    <w:rsid w:val="00857C41"/>
    <w:rsid w:val="0086082A"/>
    <w:rsid w:val="00863A09"/>
    <w:rsid w:val="008655A7"/>
    <w:rsid w:val="00865FDB"/>
    <w:rsid w:val="00874618"/>
    <w:rsid w:val="00877600"/>
    <w:rsid w:val="008864D1"/>
    <w:rsid w:val="008936B4"/>
    <w:rsid w:val="008A6B40"/>
    <w:rsid w:val="008C6FEC"/>
    <w:rsid w:val="008D06A3"/>
    <w:rsid w:val="008D4557"/>
    <w:rsid w:val="008F4500"/>
    <w:rsid w:val="008F4ADC"/>
    <w:rsid w:val="008F6843"/>
    <w:rsid w:val="0090119B"/>
    <w:rsid w:val="00901F92"/>
    <w:rsid w:val="00924349"/>
    <w:rsid w:val="00925C79"/>
    <w:rsid w:val="009429F9"/>
    <w:rsid w:val="00950144"/>
    <w:rsid w:val="009676C3"/>
    <w:rsid w:val="00992496"/>
    <w:rsid w:val="0099340A"/>
    <w:rsid w:val="009963D0"/>
    <w:rsid w:val="0099742F"/>
    <w:rsid w:val="009A0164"/>
    <w:rsid w:val="009B4C22"/>
    <w:rsid w:val="009B4C8D"/>
    <w:rsid w:val="009C216E"/>
    <w:rsid w:val="009C685C"/>
    <w:rsid w:val="009D7FBA"/>
    <w:rsid w:val="009E0C1D"/>
    <w:rsid w:val="009E7625"/>
    <w:rsid w:val="009F0B22"/>
    <w:rsid w:val="009F77BA"/>
    <w:rsid w:val="00A049DE"/>
    <w:rsid w:val="00A04BBD"/>
    <w:rsid w:val="00A12C68"/>
    <w:rsid w:val="00A235C7"/>
    <w:rsid w:val="00A36BDC"/>
    <w:rsid w:val="00A45D4B"/>
    <w:rsid w:val="00A524C8"/>
    <w:rsid w:val="00A55582"/>
    <w:rsid w:val="00A637BB"/>
    <w:rsid w:val="00A65A06"/>
    <w:rsid w:val="00AA1594"/>
    <w:rsid w:val="00AC3CAC"/>
    <w:rsid w:val="00AD71D9"/>
    <w:rsid w:val="00AE19E4"/>
    <w:rsid w:val="00AE654E"/>
    <w:rsid w:val="00B00FBD"/>
    <w:rsid w:val="00B04F21"/>
    <w:rsid w:val="00B139FE"/>
    <w:rsid w:val="00B25BFE"/>
    <w:rsid w:val="00B307DC"/>
    <w:rsid w:val="00B34AC6"/>
    <w:rsid w:val="00B54C4E"/>
    <w:rsid w:val="00B5535A"/>
    <w:rsid w:val="00B555A2"/>
    <w:rsid w:val="00B636C0"/>
    <w:rsid w:val="00B64E94"/>
    <w:rsid w:val="00BA7812"/>
    <w:rsid w:val="00BC3911"/>
    <w:rsid w:val="00BD2644"/>
    <w:rsid w:val="00BD272A"/>
    <w:rsid w:val="00BE4444"/>
    <w:rsid w:val="00BF02FB"/>
    <w:rsid w:val="00BF6E1B"/>
    <w:rsid w:val="00C1512D"/>
    <w:rsid w:val="00C2716E"/>
    <w:rsid w:val="00C41009"/>
    <w:rsid w:val="00C50298"/>
    <w:rsid w:val="00C557CE"/>
    <w:rsid w:val="00C86B1F"/>
    <w:rsid w:val="00CB2D1D"/>
    <w:rsid w:val="00CB6C1E"/>
    <w:rsid w:val="00CE1A40"/>
    <w:rsid w:val="00CE4226"/>
    <w:rsid w:val="00CE4E59"/>
    <w:rsid w:val="00CF30BC"/>
    <w:rsid w:val="00D0070F"/>
    <w:rsid w:val="00D16059"/>
    <w:rsid w:val="00D17551"/>
    <w:rsid w:val="00D25EA9"/>
    <w:rsid w:val="00D3444B"/>
    <w:rsid w:val="00D51248"/>
    <w:rsid w:val="00D57647"/>
    <w:rsid w:val="00D6225E"/>
    <w:rsid w:val="00D7099B"/>
    <w:rsid w:val="00D70AD3"/>
    <w:rsid w:val="00D81AA5"/>
    <w:rsid w:val="00D95018"/>
    <w:rsid w:val="00D9519E"/>
    <w:rsid w:val="00DA3E86"/>
    <w:rsid w:val="00DB0214"/>
    <w:rsid w:val="00DB1F41"/>
    <w:rsid w:val="00DB39BB"/>
    <w:rsid w:val="00DB4419"/>
    <w:rsid w:val="00DC1F99"/>
    <w:rsid w:val="00DD2804"/>
    <w:rsid w:val="00DD38FA"/>
    <w:rsid w:val="00DE2C97"/>
    <w:rsid w:val="00DF314C"/>
    <w:rsid w:val="00DF7CFB"/>
    <w:rsid w:val="00E11BEC"/>
    <w:rsid w:val="00E256F9"/>
    <w:rsid w:val="00E351A6"/>
    <w:rsid w:val="00E35764"/>
    <w:rsid w:val="00E35F8F"/>
    <w:rsid w:val="00E53D91"/>
    <w:rsid w:val="00E56013"/>
    <w:rsid w:val="00E74072"/>
    <w:rsid w:val="00E74536"/>
    <w:rsid w:val="00E8125F"/>
    <w:rsid w:val="00E838B4"/>
    <w:rsid w:val="00E85C9C"/>
    <w:rsid w:val="00E97461"/>
    <w:rsid w:val="00EA1452"/>
    <w:rsid w:val="00EA4ECD"/>
    <w:rsid w:val="00EB15A5"/>
    <w:rsid w:val="00EB2F98"/>
    <w:rsid w:val="00EB5A48"/>
    <w:rsid w:val="00EB75FF"/>
    <w:rsid w:val="00EE5816"/>
    <w:rsid w:val="00EF1EA8"/>
    <w:rsid w:val="00F016B5"/>
    <w:rsid w:val="00F14F63"/>
    <w:rsid w:val="00F27096"/>
    <w:rsid w:val="00F27A7F"/>
    <w:rsid w:val="00F331A6"/>
    <w:rsid w:val="00F34296"/>
    <w:rsid w:val="00F41100"/>
    <w:rsid w:val="00F51EE9"/>
    <w:rsid w:val="00F53D2B"/>
    <w:rsid w:val="00F65991"/>
    <w:rsid w:val="00FA4891"/>
    <w:rsid w:val="00FA708D"/>
    <w:rsid w:val="00FC1B80"/>
    <w:rsid w:val="00FC50E3"/>
    <w:rsid w:val="00FD2962"/>
    <w:rsid w:val="00FE0BE3"/>
    <w:rsid w:val="00FE4E87"/>
    <w:rsid w:val="00FE530B"/>
    <w:rsid w:val="00FF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B44FDE"/>
  <w15:docId w15:val="{11B6E6AE-AFFA-4B9D-8DB8-58CB49FE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8A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sr-Cyrl-CS"/>
    </w:rPr>
  </w:style>
  <w:style w:type="paragraph" w:styleId="Naslov1">
    <w:name w:val="heading 1"/>
    <w:basedOn w:val="Normal"/>
    <w:next w:val="Normal"/>
    <w:link w:val="Naslov1Char"/>
    <w:qFormat/>
    <w:rsid w:val="00FF18AD"/>
    <w:pPr>
      <w:keepNext/>
      <w:tabs>
        <w:tab w:val="num" w:pos="0"/>
      </w:tabs>
      <w:outlineLvl w:val="0"/>
    </w:pPr>
    <w:rPr>
      <w:rFonts w:ascii="Tahoma" w:hAnsi="Tahom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rsid w:val="00FF18AD"/>
    <w:rPr>
      <w:rFonts w:ascii="Tahoma" w:eastAsia="Lucida Sans Unicode" w:hAnsi="Tahoma" w:cs="Times New Roman"/>
      <w:sz w:val="24"/>
      <w:szCs w:val="24"/>
      <w:lang w:val="sr-Cyrl-CS"/>
    </w:rPr>
  </w:style>
  <w:style w:type="paragraph" w:styleId="Naslov">
    <w:name w:val="Title"/>
    <w:basedOn w:val="Normal"/>
    <w:next w:val="Podnaslov"/>
    <w:link w:val="NaslovChar"/>
    <w:qFormat/>
    <w:rsid w:val="00FF18AD"/>
    <w:pPr>
      <w:jc w:val="center"/>
    </w:pPr>
    <w:rPr>
      <w:rFonts w:ascii="Tahoma" w:hAnsi="Tahoma"/>
      <w:b/>
    </w:rPr>
  </w:style>
  <w:style w:type="character" w:customStyle="1" w:styleId="NaslovChar">
    <w:name w:val="Naslov Char"/>
    <w:basedOn w:val="Podrazumevanifontpasusa"/>
    <w:link w:val="Naslov"/>
    <w:rsid w:val="00FF18AD"/>
    <w:rPr>
      <w:rFonts w:ascii="Tahoma" w:eastAsia="Lucida Sans Unicode" w:hAnsi="Tahoma" w:cs="Times New Roman"/>
      <w:b/>
      <w:sz w:val="24"/>
      <w:szCs w:val="24"/>
      <w:lang w:val="sr-Cyrl-CS"/>
    </w:rPr>
  </w:style>
  <w:style w:type="paragraph" w:styleId="Podnaslov">
    <w:name w:val="Subtitle"/>
    <w:basedOn w:val="Normal"/>
    <w:next w:val="Teloteksta"/>
    <w:link w:val="PodnaslovChar"/>
    <w:qFormat/>
    <w:rsid w:val="00FF18AD"/>
    <w:pPr>
      <w:keepNext/>
      <w:spacing w:before="240" w:after="120"/>
      <w:jc w:val="center"/>
    </w:pPr>
    <w:rPr>
      <w:rFonts w:ascii="Arial" w:hAnsi="Arial" w:cs="Tahoma"/>
      <w:i/>
      <w:iCs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rsid w:val="00FF18AD"/>
    <w:rPr>
      <w:rFonts w:ascii="Arial" w:eastAsia="Lucida Sans Unicode" w:hAnsi="Arial" w:cs="Tahoma"/>
      <w:i/>
      <w:iCs/>
      <w:sz w:val="28"/>
      <w:szCs w:val="28"/>
      <w:lang w:val="sr-Cyrl-CS"/>
    </w:rPr>
  </w:style>
  <w:style w:type="paragraph" w:styleId="Teloteksta">
    <w:name w:val="Body Text"/>
    <w:basedOn w:val="Normal"/>
    <w:link w:val="TelotekstaChar"/>
    <w:uiPriority w:val="99"/>
    <w:semiHidden/>
    <w:unhideWhenUsed/>
    <w:rsid w:val="00FF18AD"/>
    <w:pPr>
      <w:spacing w:after="120"/>
    </w:pPr>
  </w:style>
  <w:style w:type="character" w:customStyle="1" w:styleId="TelotekstaChar">
    <w:name w:val="Telo teksta Char"/>
    <w:basedOn w:val="Podrazumevanifontpasusa"/>
    <w:link w:val="Teloteksta"/>
    <w:uiPriority w:val="99"/>
    <w:semiHidden/>
    <w:rsid w:val="00FF18AD"/>
    <w:rPr>
      <w:rFonts w:ascii="Times New Roman" w:eastAsia="Lucida Sans Unicode" w:hAnsi="Times New Roman" w:cs="Times New Roman"/>
      <w:sz w:val="24"/>
      <w:szCs w:val="24"/>
      <w:lang w:val="sr-Cyrl-CS"/>
    </w:rPr>
  </w:style>
  <w:style w:type="paragraph" w:styleId="Pasussalistom">
    <w:name w:val="List Paragraph"/>
    <w:basedOn w:val="Normal"/>
    <w:uiPriority w:val="34"/>
    <w:qFormat/>
    <w:rsid w:val="00DA3E86"/>
    <w:pPr>
      <w:ind w:left="720"/>
      <w:contextualSpacing/>
    </w:pPr>
  </w:style>
  <w:style w:type="table" w:styleId="Koordinatnamreatabele">
    <w:name w:val="Table Grid"/>
    <w:basedOn w:val="Normalnatabela"/>
    <w:uiPriority w:val="59"/>
    <w:rsid w:val="00F14F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rsid w:val="00F51EE9"/>
    <w:pPr>
      <w:widowControl/>
      <w:suppressAutoHyphens w:val="0"/>
      <w:spacing w:before="100" w:beforeAutospacing="1" w:after="119"/>
    </w:pPr>
    <w:rPr>
      <w:rFonts w:eastAsia="Times New Roman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6FF83-7C25-4117-85E9-4318C8640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Lazarević</dc:creator>
  <cp:lastModifiedBy>Ankica Markovic</cp:lastModifiedBy>
  <cp:revision>23</cp:revision>
  <cp:lastPrinted>2025-05-27T12:06:00Z</cp:lastPrinted>
  <dcterms:created xsi:type="dcterms:W3CDTF">2022-09-08T08:48:00Z</dcterms:created>
  <dcterms:modified xsi:type="dcterms:W3CDTF">2025-10-09T08:45:00Z</dcterms:modified>
</cp:coreProperties>
</file>